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6D" w:rsidRDefault="00DA166D" w:rsidP="00606885">
      <w:pPr>
        <w:spacing w:line="360" w:lineRule="auto"/>
        <w:jc w:val="center"/>
        <w:rPr>
          <w:rFonts w:asciiTheme="minorEastAsia" w:eastAsiaTheme="minorEastAsia" w:hAnsiTheme="minorEastAsia"/>
          <w:b/>
          <w:szCs w:val="21"/>
        </w:rPr>
      </w:pPr>
      <w:r w:rsidRPr="00606885">
        <w:rPr>
          <w:rFonts w:asciiTheme="minorEastAsia" w:eastAsiaTheme="minorEastAsia" w:hAnsiTheme="minorEastAsia" w:hint="eastAsia"/>
          <w:b/>
          <w:szCs w:val="21"/>
        </w:rPr>
        <w:t>正庚烷化学品安全技术说明书</w:t>
      </w:r>
    </w:p>
    <w:p w:rsidR="00606885" w:rsidRDefault="00606885" w:rsidP="00606885">
      <w:pPr>
        <w:spacing w:line="360" w:lineRule="auto"/>
        <w:jc w:val="center"/>
        <w:rPr>
          <w:rFonts w:asciiTheme="minorEastAsia" w:eastAsiaTheme="minorEastAsia" w:hAnsiTheme="minorEastAsia"/>
          <w:b/>
          <w:szCs w:val="21"/>
        </w:rPr>
      </w:pPr>
    </w:p>
    <w:p w:rsidR="00606885" w:rsidRPr="00CC238B" w:rsidRDefault="00606885" w:rsidP="00606885">
      <w:pPr>
        <w:autoSpaceDE w:val="0"/>
        <w:autoSpaceDN w:val="0"/>
        <w:adjustRightInd w:val="0"/>
        <w:spacing w:line="360" w:lineRule="auto"/>
        <w:jc w:val="center"/>
        <w:rPr>
          <w:rFonts w:asciiTheme="minorEastAsia" w:hAnsiTheme="minorEastAsia" w:cs="SimSun-Identity-H"/>
          <w:b/>
          <w:kern w:val="0"/>
          <w:szCs w:val="21"/>
        </w:rPr>
      </w:pPr>
      <w:r w:rsidRPr="00CC238B">
        <w:rPr>
          <w:rFonts w:asciiTheme="minorEastAsia" w:hAnsiTheme="minorEastAsia" w:cs="SimSun-Identity-H" w:hint="eastAsia"/>
          <w:b/>
          <w:kern w:val="0"/>
          <w:szCs w:val="21"/>
        </w:rPr>
        <w:t>说明书目录</w:t>
      </w:r>
    </w:p>
    <w:p w:rsidR="00606885" w:rsidRPr="00CC3B55" w:rsidRDefault="00606885" w:rsidP="00606885">
      <w:pPr>
        <w:autoSpaceDE w:val="0"/>
        <w:autoSpaceDN w:val="0"/>
        <w:adjustRightInd w:val="0"/>
        <w:spacing w:line="360" w:lineRule="auto"/>
        <w:jc w:val="center"/>
        <w:rPr>
          <w:rFonts w:asciiTheme="minorEastAsia" w:hAnsiTheme="minorEastAsia" w:cs="SimSun-Identity-H"/>
          <w:kern w:val="0"/>
          <w:szCs w:val="21"/>
        </w:rPr>
      </w:pPr>
    </w:p>
    <w:p w:rsidR="00606885" w:rsidRPr="00CC3B55" w:rsidRDefault="00606885" w:rsidP="00606885">
      <w:pPr>
        <w:autoSpaceDE w:val="0"/>
        <w:autoSpaceDN w:val="0"/>
        <w:adjustRightInd w:val="0"/>
        <w:spacing w:line="360" w:lineRule="auto"/>
        <w:jc w:val="left"/>
        <w:rPr>
          <w:rFonts w:asciiTheme="minorEastAsia" w:hAnsiTheme="minorEastAsia" w:cs="SimSun-Identity-H"/>
          <w:kern w:val="0"/>
          <w:szCs w:val="21"/>
        </w:rPr>
      </w:pPr>
      <w:r w:rsidRPr="00CC3B55">
        <w:rPr>
          <w:rFonts w:asciiTheme="minorEastAsia" w:hAnsiTheme="minorEastAsia" w:cs="SimSun-Identity-H" w:hint="eastAsia"/>
          <w:kern w:val="0"/>
          <w:szCs w:val="21"/>
        </w:rPr>
        <w:t xml:space="preserve">第一部分  化学品名称                    第九部分  </w:t>
      </w:r>
      <w:r>
        <w:rPr>
          <w:rFonts w:asciiTheme="minorEastAsia" w:hAnsiTheme="minorEastAsia" w:cs="SimSun-Identity-H" w:hint="eastAsia"/>
          <w:kern w:val="0"/>
          <w:szCs w:val="21"/>
        </w:rPr>
        <w:t xml:space="preserve">  </w:t>
      </w:r>
      <w:r w:rsidRPr="00CC3B55">
        <w:rPr>
          <w:rFonts w:asciiTheme="minorEastAsia" w:hAnsiTheme="minorEastAsia" w:cs="SimSun-Identity-H" w:hint="eastAsia"/>
          <w:kern w:val="0"/>
          <w:szCs w:val="21"/>
        </w:rPr>
        <w:t>理化特性</w:t>
      </w:r>
    </w:p>
    <w:p w:rsidR="00606885" w:rsidRPr="00CC3B55" w:rsidRDefault="00606885" w:rsidP="00606885">
      <w:pPr>
        <w:autoSpaceDE w:val="0"/>
        <w:autoSpaceDN w:val="0"/>
        <w:adjustRightInd w:val="0"/>
        <w:spacing w:line="360" w:lineRule="auto"/>
        <w:jc w:val="left"/>
        <w:rPr>
          <w:rFonts w:asciiTheme="minorEastAsia" w:hAnsiTheme="minorEastAsia" w:cs="SimSun-Identity-H"/>
          <w:kern w:val="0"/>
          <w:szCs w:val="21"/>
        </w:rPr>
      </w:pPr>
      <w:r w:rsidRPr="00CC3B55">
        <w:rPr>
          <w:rFonts w:asciiTheme="minorEastAsia" w:hAnsiTheme="minorEastAsia" w:cs="SimSun-Identity-H" w:hint="eastAsia"/>
          <w:kern w:val="0"/>
          <w:szCs w:val="21"/>
        </w:rPr>
        <w:t>第二部分  成分/组成信息                 第十部分稳  定性和反应活性</w:t>
      </w:r>
    </w:p>
    <w:p w:rsidR="00606885" w:rsidRPr="00CC3B55" w:rsidRDefault="00606885" w:rsidP="00606885">
      <w:pPr>
        <w:autoSpaceDE w:val="0"/>
        <w:autoSpaceDN w:val="0"/>
        <w:adjustRightInd w:val="0"/>
        <w:spacing w:line="360" w:lineRule="auto"/>
        <w:jc w:val="left"/>
        <w:rPr>
          <w:rFonts w:asciiTheme="minorEastAsia" w:hAnsiTheme="minorEastAsia" w:cs="SimSun-Identity-H"/>
          <w:kern w:val="0"/>
          <w:szCs w:val="21"/>
        </w:rPr>
      </w:pPr>
      <w:r w:rsidRPr="00CC3B55">
        <w:rPr>
          <w:rFonts w:asciiTheme="minorEastAsia" w:hAnsiTheme="minorEastAsia" w:cs="SimSun-Identity-H" w:hint="eastAsia"/>
          <w:kern w:val="0"/>
          <w:szCs w:val="21"/>
        </w:rPr>
        <w:t>第三部分  危险性概述                    第十一部分  毒理学资料</w:t>
      </w:r>
    </w:p>
    <w:p w:rsidR="00606885" w:rsidRPr="00CC3B55" w:rsidRDefault="00606885" w:rsidP="00606885">
      <w:pPr>
        <w:autoSpaceDE w:val="0"/>
        <w:autoSpaceDN w:val="0"/>
        <w:adjustRightInd w:val="0"/>
        <w:spacing w:line="360" w:lineRule="auto"/>
        <w:jc w:val="left"/>
        <w:rPr>
          <w:rFonts w:asciiTheme="minorEastAsia" w:hAnsiTheme="minorEastAsia" w:cs="SimSun-Identity-H"/>
          <w:kern w:val="0"/>
          <w:szCs w:val="21"/>
        </w:rPr>
      </w:pPr>
      <w:r w:rsidRPr="00CC3B55">
        <w:rPr>
          <w:rFonts w:asciiTheme="minorEastAsia" w:hAnsiTheme="minorEastAsia" w:cs="SimSun-Identity-H" w:hint="eastAsia"/>
          <w:kern w:val="0"/>
          <w:szCs w:val="21"/>
        </w:rPr>
        <w:t>第四部分  急救措施                      第十二部分  生态学资料</w:t>
      </w:r>
    </w:p>
    <w:p w:rsidR="00606885" w:rsidRPr="00CC3B55" w:rsidRDefault="00606885" w:rsidP="00606885">
      <w:pPr>
        <w:autoSpaceDE w:val="0"/>
        <w:autoSpaceDN w:val="0"/>
        <w:adjustRightInd w:val="0"/>
        <w:spacing w:line="360" w:lineRule="auto"/>
        <w:jc w:val="left"/>
        <w:rPr>
          <w:rFonts w:asciiTheme="minorEastAsia" w:hAnsiTheme="minorEastAsia" w:cs="SimSun-Identity-H"/>
          <w:kern w:val="0"/>
          <w:szCs w:val="21"/>
        </w:rPr>
      </w:pPr>
      <w:r w:rsidRPr="00CC3B55">
        <w:rPr>
          <w:rFonts w:asciiTheme="minorEastAsia" w:hAnsiTheme="minorEastAsia" w:cs="SimSun-Identity-H" w:hint="eastAsia"/>
          <w:kern w:val="0"/>
          <w:szCs w:val="21"/>
        </w:rPr>
        <w:t>第五部分  消防措施                      第十三部分  废弃处置</w:t>
      </w:r>
    </w:p>
    <w:p w:rsidR="00606885" w:rsidRPr="00CC3B55" w:rsidRDefault="00606885" w:rsidP="00606885">
      <w:pPr>
        <w:autoSpaceDE w:val="0"/>
        <w:autoSpaceDN w:val="0"/>
        <w:adjustRightInd w:val="0"/>
        <w:spacing w:line="360" w:lineRule="auto"/>
        <w:jc w:val="left"/>
        <w:rPr>
          <w:rFonts w:asciiTheme="minorEastAsia" w:hAnsiTheme="minorEastAsia" w:cs="SimSun-Identity-H"/>
          <w:kern w:val="0"/>
          <w:szCs w:val="21"/>
        </w:rPr>
      </w:pPr>
      <w:r w:rsidRPr="00CC3B55">
        <w:rPr>
          <w:rFonts w:asciiTheme="minorEastAsia" w:hAnsiTheme="minorEastAsia" w:cs="SimSun-Identity-H" w:hint="eastAsia"/>
          <w:kern w:val="0"/>
          <w:szCs w:val="21"/>
        </w:rPr>
        <w:t>第六部分  泄漏应急处理                  第十四部分  运输信息</w:t>
      </w:r>
    </w:p>
    <w:p w:rsidR="00606885" w:rsidRPr="00CC3B55" w:rsidRDefault="00606885" w:rsidP="00606885">
      <w:pPr>
        <w:autoSpaceDE w:val="0"/>
        <w:autoSpaceDN w:val="0"/>
        <w:adjustRightInd w:val="0"/>
        <w:spacing w:line="360" w:lineRule="auto"/>
        <w:jc w:val="left"/>
        <w:rPr>
          <w:rFonts w:asciiTheme="minorEastAsia" w:hAnsiTheme="minorEastAsia" w:cs="SimSun-Identity-H"/>
          <w:kern w:val="0"/>
          <w:szCs w:val="21"/>
        </w:rPr>
      </w:pPr>
      <w:r w:rsidRPr="00CC3B55">
        <w:rPr>
          <w:rFonts w:asciiTheme="minorEastAsia" w:hAnsiTheme="minorEastAsia" w:cs="SimSun-Identity-H" w:hint="eastAsia"/>
          <w:kern w:val="0"/>
          <w:szCs w:val="21"/>
        </w:rPr>
        <w:t>第七部分  操作处置与储存                第十五部分  法规信息</w:t>
      </w:r>
    </w:p>
    <w:p w:rsidR="00606885" w:rsidRPr="00CC3B55" w:rsidRDefault="00606885" w:rsidP="00606885">
      <w:pPr>
        <w:autoSpaceDE w:val="0"/>
        <w:autoSpaceDN w:val="0"/>
        <w:adjustRightInd w:val="0"/>
        <w:spacing w:line="360" w:lineRule="auto"/>
        <w:jc w:val="left"/>
        <w:rPr>
          <w:rFonts w:asciiTheme="minorEastAsia" w:hAnsiTheme="minorEastAsia" w:cs="SimSun-Identity-H"/>
          <w:kern w:val="0"/>
          <w:szCs w:val="21"/>
        </w:rPr>
      </w:pPr>
      <w:r w:rsidRPr="00CC3B55">
        <w:rPr>
          <w:rFonts w:asciiTheme="minorEastAsia" w:hAnsiTheme="minorEastAsia" w:cs="SimSun-Identity-H" w:hint="eastAsia"/>
          <w:kern w:val="0"/>
          <w:szCs w:val="21"/>
        </w:rPr>
        <w:t>第八部分  接触控制/个体防护             第十六部分  其他信息</w:t>
      </w:r>
    </w:p>
    <w:p w:rsidR="00606885" w:rsidRPr="00606885" w:rsidRDefault="00606885" w:rsidP="00606885">
      <w:pPr>
        <w:spacing w:line="360" w:lineRule="auto"/>
        <w:jc w:val="center"/>
        <w:rPr>
          <w:rFonts w:asciiTheme="minorEastAsia" w:eastAsiaTheme="minorEastAsia" w:hAnsiTheme="minorEastAsia"/>
          <w:b/>
          <w:szCs w:val="21"/>
        </w:rPr>
      </w:pPr>
    </w:p>
    <w:p w:rsidR="00DA166D" w:rsidRDefault="00DA166D" w:rsidP="00606885">
      <w:pPr>
        <w:spacing w:line="360" w:lineRule="auto"/>
        <w:jc w:val="center"/>
        <w:rPr>
          <w:rFonts w:asciiTheme="minorEastAsia" w:eastAsiaTheme="minorEastAsia" w:hAnsiTheme="minorEastAsia"/>
          <w:b/>
          <w:szCs w:val="21"/>
        </w:rPr>
      </w:pPr>
      <w:r w:rsidRPr="00606885">
        <w:rPr>
          <w:rFonts w:asciiTheme="minorEastAsia" w:eastAsiaTheme="minorEastAsia" w:hAnsiTheme="minorEastAsia" w:hint="eastAsia"/>
          <w:b/>
          <w:szCs w:val="21"/>
        </w:rPr>
        <w:t>第一部分：化学品名称</w:t>
      </w:r>
    </w:p>
    <w:p w:rsidR="00606885" w:rsidRPr="00606885" w:rsidRDefault="00606885" w:rsidP="00606885">
      <w:pPr>
        <w:spacing w:line="360" w:lineRule="auto"/>
        <w:jc w:val="center"/>
        <w:rPr>
          <w:rFonts w:asciiTheme="minorEastAsia" w:eastAsiaTheme="minorEastAsia" w:hAnsiTheme="minorEastAsia"/>
          <w:b/>
          <w:szCs w:val="21"/>
        </w:rPr>
      </w:pPr>
    </w:p>
    <w:p w:rsidR="00DA166D" w:rsidRPr="00606885" w:rsidRDefault="00DA166D" w:rsidP="00606885">
      <w:pPr>
        <w:spacing w:line="360" w:lineRule="auto"/>
        <w:ind w:firstLineChars="100" w:firstLine="210"/>
        <w:rPr>
          <w:rFonts w:asciiTheme="minorEastAsia" w:eastAsiaTheme="minorEastAsia" w:hAnsiTheme="minorEastAsia"/>
          <w:szCs w:val="21"/>
        </w:rPr>
      </w:pPr>
      <w:r w:rsidRPr="00606885">
        <w:rPr>
          <w:rFonts w:asciiTheme="minorEastAsia" w:eastAsiaTheme="minorEastAsia" w:hAnsiTheme="minorEastAsia" w:hint="eastAsia"/>
          <w:szCs w:val="21"/>
        </w:rPr>
        <w:t xml:space="preserve">化学品中文名称： 正庚烷   </w:t>
      </w:r>
    </w:p>
    <w:p w:rsidR="00DA166D" w:rsidRPr="00606885" w:rsidRDefault="00DA166D" w:rsidP="00606885">
      <w:pPr>
        <w:spacing w:line="360" w:lineRule="auto"/>
        <w:ind w:firstLineChars="100" w:firstLine="210"/>
        <w:rPr>
          <w:rFonts w:asciiTheme="minorEastAsia" w:eastAsiaTheme="minorEastAsia" w:hAnsiTheme="minorEastAsia"/>
          <w:szCs w:val="21"/>
        </w:rPr>
      </w:pPr>
      <w:r w:rsidRPr="00606885">
        <w:rPr>
          <w:rFonts w:asciiTheme="minorEastAsia" w:eastAsiaTheme="minorEastAsia" w:hAnsiTheme="minorEastAsia" w:hint="eastAsia"/>
          <w:szCs w:val="21"/>
        </w:rPr>
        <w:t xml:space="preserve">化学品英文名称： n-heptane   </w:t>
      </w:r>
    </w:p>
    <w:p w:rsidR="00DA166D" w:rsidRPr="00606885" w:rsidRDefault="00DA166D" w:rsidP="00606885">
      <w:pPr>
        <w:spacing w:line="360" w:lineRule="auto"/>
        <w:ind w:firstLineChars="300" w:firstLine="630"/>
        <w:rPr>
          <w:rFonts w:asciiTheme="minorEastAsia" w:eastAsiaTheme="minorEastAsia" w:hAnsiTheme="minorEastAsia"/>
          <w:szCs w:val="21"/>
        </w:rPr>
      </w:pPr>
      <w:r w:rsidRPr="00606885">
        <w:rPr>
          <w:rFonts w:asciiTheme="minorEastAsia" w:eastAsiaTheme="minorEastAsia" w:hAnsiTheme="minorEastAsia" w:hint="eastAsia"/>
          <w:szCs w:val="21"/>
        </w:rPr>
        <w:t xml:space="preserve">中文名称2： 庚烷  </w:t>
      </w:r>
    </w:p>
    <w:p w:rsidR="00DA166D" w:rsidRPr="00606885" w:rsidRDefault="00DA166D" w:rsidP="00606885">
      <w:pPr>
        <w:spacing w:line="360" w:lineRule="auto"/>
        <w:ind w:firstLineChars="300" w:firstLine="630"/>
        <w:rPr>
          <w:rFonts w:asciiTheme="minorEastAsia" w:eastAsiaTheme="minorEastAsia" w:hAnsiTheme="minorEastAsia"/>
          <w:szCs w:val="21"/>
        </w:rPr>
      </w:pPr>
      <w:r w:rsidRPr="00606885">
        <w:rPr>
          <w:rFonts w:asciiTheme="minorEastAsia" w:eastAsiaTheme="minorEastAsia" w:hAnsiTheme="minorEastAsia" w:hint="eastAsia"/>
          <w:szCs w:val="21"/>
        </w:rPr>
        <w:t xml:space="preserve">英文名称2：  </w:t>
      </w:r>
    </w:p>
    <w:p w:rsidR="00DA166D" w:rsidRPr="00606885" w:rsidRDefault="00DA166D" w:rsidP="00606885">
      <w:pPr>
        <w:spacing w:line="360" w:lineRule="auto"/>
        <w:ind w:firstLineChars="50" w:firstLine="105"/>
        <w:rPr>
          <w:rFonts w:asciiTheme="minorEastAsia" w:eastAsiaTheme="minorEastAsia" w:hAnsiTheme="minorEastAsia"/>
          <w:szCs w:val="21"/>
        </w:rPr>
      </w:pPr>
      <w:r w:rsidRPr="00606885">
        <w:rPr>
          <w:rFonts w:asciiTheme="minorEastAsia" w:eastAsiaTheme="minorEastAsia" w:hAnsiTheme="minorEastAsia" w:hint="eastAsia"/>
          <w:szCs w:val="21"/>
        </w:rPr>
        <w:t xml:space="preserve">技术说明书编码： 444   </w:t>
      </w:r>
    </w:p>
    <w:p w:rsidR="00DA166D" w:rsidRPr="00606885" w:rsidRDefault="00DA166D" w:rsidP="00606885">
      <w:pPr>
        <w:spacing w:line="360" w:lineRule="auto"/>
        <w:ind w:firstLineChars="400" w:firstLine="840"/>
        <w:rPr>
          <w:rFonts w:asciiTheme="minorEastAsia" w:eastAsiaTheme="minorEastAsia" w:hAnsiTheme="minorEastAsia"/>
          <w:szCs w:val="21"/>
        </w:rPr>
      </w:pPr>
      <w:r w:rsidRPr="00606885">
        <w:rPr>
          <w:rFonts w:asciiTheme="minorEastAsia" w:eastAsiaTheme="minorEastAsia" w:hAnsiTheme="minorEastAsia" w:hint="eastAsia"/>
          <w:szCs w:val="21"/>
        </w:rPr>
        <w:t xml:space="preserve">CAS No.： 142-82-5  </w:t>
      </w:r>
    </w:p>
    <w:p w:rsidR="00DA166D" w:rsidRPr="00606885" w:rsidRDefault="00DA166D" w:rsidP="00606885">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分子式： C7H16  </w:t>
      </w:r>
    </w:p>
    <w:p w:rsidR="00DA166D" w:rsidRDefault="00DA166D" w:rsidP="00606885">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分子量： 100.21 </w:t>
      </w:r>
    </w:p>
    <w:p w:rsidR="00606885" w:rsidRPr="00CC3B55" w:rsidRDefault="00606885" w:rsidP="00606885">
      <w:pPr>
        <w:autoSpaceDE w:val="0"/>
        <w:autoSpaceDN w:val="0"/>
        <w:adjustRightInd w:val="0"/>
        <w:spacing w:line="360" w:lineRule="auto"/>
        <w:ind w:firstLineChars="150" w:firstLine="315"/>
        <w:jc w:val="left"/>
        <w:rPr>
          <w:rFonts w:asciiTheme="minorEastAsia" w:hAnsiTheme="minorEastAsia" w:cs="SimSun-Identity-H"/>
          <w:kern w:val="0"/>
          <w:szCs w:val="21"/>
        </w:rPr>
      </w:pPr>
      <w:r w:rsidRPr="00CC3B55">
        <w:rPr>
          <w:rFonts w:asciiTheme="minorEastAsia" w:hAnsiTheme="minorEastAsia" w:cs="SimSun-Identity-H" w:hint="eastAsia"/>
          <w:kern w:val="0"/>
          <w:szCs w:val="21"/>
        </w:rPr>
        <w:t>生产企业名称：</w:t>
      </w:r>
    </w:p>
    <w:p w:rsidR="00606885" w:rsidRPr="00CC3B55" w:rsidRDefault="00606885" w:rsidP="00606885">
      <w:pPr>
        <w:autoSpaceDE w:val="0"/>
        <w:autoSpaceDN w:val="0"/>
        <w:adjustRightInd w:val="0"/>
        <w:spacing w:line="360" w:lineRule="auto"/>
        <w:ind w:firstLineChars="550" w:firstLine="1155"/>
        <w:jc w:val="left"/>
        <w:rPr>
          <w:rFonts w:asciiTheme="minorEastAsia" w:hAnsiTheme="minorEastAsia" w:cs="SimSun-Identity-H"/>
          <w:kern w:val="0"/>
          <w:szCs w:val="21"/>
        </w:rPr>
      </w:pPr>
      <w:r w:rsidRPr="00CC3B55">
        <w:rPr>
          <w:rFonts w:asciiTheme="minorEastAsia" w:hAnsiTheme="minorEastAsia" w:cs="SimSun-Identity-H" w:hint="eastAsia"/>
          <w:kern w:val="0"/>
          <w:szCs w:val="21"/>
        </w:rPr>
        <w:t>地址：</w:t>
      </w:r>
    </w:p>
    <w:p w:rsidR="00606885" w:rsidRPr="00CC3B55" w:rsidRDefault="00606885" w:rsidP="00606885">
      <w:pPr>
        <w:autoSpaceDE w:val="0"/>
        <w:autoSpaceDN w:val="0"/>
        <w:adjustRightInd w:val="0"/>
        <w:spacing w:line="360" w:lineRule="auto"/>
        <w:ind w:firstLineChars="350" w:firstLine="735"/>
        <w:jc w:val="left"/>
        <w:rPr>
          <w:rFonts w:asciiTheme="minorEastAsia" w:hAnsiTheme="minorEastAsia" w:cs="SimSun-Identity-H"/>
          <w:kern w:val="0"/>
          <w:szCs w:val="21"/>
        </w:rPr>
      </w:pPr>
      <w:r w:rsidRPr="00CC3B55">
        <w:rPr>
          <w:rFonts w:asciiTheme="minorEastAsia" w:hAnsiTheme="minorEastAsia" w:cs="SimSun-Identity-H" w:hint="eastAsia"/>
          <w:kern w:val="0"/>
          <w:szCs w:val="21"/>
        </w:rPr>
        <w:t>生效日期：</w:t>
      </w:r>
    </w:p>
    <w:p w:rsidR="00606885" w:rsidRPr="00606885" w:rsidRDefault="00606885" w:rsidP="00606885">
      <w:pPr>
        <w:spacing w:line="360" w:lineRule="auto"/>
        <w:ind w:firstLineChars="450" w:firstLine="945"/>
        <w:rPr>
          <w:rFonts w:asciiTheme="minorEastAsia" w:eastAsiaTheme="minorEastAsia" w:hAnsiTheme="minorEastAsia"/>
          <w:szCs w:val="21"/>
        </w:rPr>
      </w:pPr>
    </w:p>
    <w:p w:rsidR="00DA166D" w:rsidRDefault="00DA166D" w:rsidP="00606885">
      <w:pPr>
        <w:spacing w:line="360" w:lineRule="auto"/>
        <w:jc w:val="center"/>
        <w:rPr>
          <w:rFonts w:asciiTheme="minorEastAsia" w:eastAsiaTheme="minorEastAsia" w:hAnsiTheme="minorEastAsia"/>
          <w:b/>
          <w:szCs w:val="21"/>
        </w:rPr>
      </w:pPr>
      <w:r w:rsidRPr="00606885">
        <w:rPr>
          <w:rFonts w:asciiTheme="minorEastAsia" w:eastAsiaTheme="minorEastAsia" w:hAnsiTheme="minorEastAsia" w:hint="eastAsia"/>
          <w:b/>
          <w:szCs w:val="21"/>
        </w:rPr>
        <w:t>第二部分：成分/组成信息</w:t>
      </w:r>
    </w:p>
    <w:p w:rsidR="00606885" w:rsidRPr="00606885" w:rsidRDefault="00606885" w:rsidP="00606885">
      <w:pPr>
        <w:spacing w:line="360" w:lineRule="auto"/>
        <w:jc w:val="center"/>
        <w:rPr>
          <w:rFonts w:asciiTheme="minorEastAsia" w:eastAsiaTheme="minorEastAsia" w:hAnsiTheme="minorEastAsia"/>
          <w:szCs w:val="21"/>
        </w:rPr>
      </w:pPr>
    </w:p>
    <w:p w:rsidR="00DA166D" w:rsidRPr="00606885" w:rsidRDefault="00DA166D" w:rsidP="00606885">
      <w:pPr>
        <w:spacing w:line="360" w:lineRule="auto"/>
        <w:ind w:firstLineChars="100" w:firstLine="210"/>
        <w:rPr>
          <w:rFonts w:asciiTheme="minorEastAsia" w:eastAsiaTheme="minorEastAsia" w:hAnsiTheme="minorEastAsia"/>
          <w:szCs w:val="21"/>
        </w:rPr>
      </w:pPr>
      <w:r w:rsidRPr="00606885">
        <w:rPr>
          <w:rFonts w:asciiTheme="minorEastAsia" w:eastAsiaTheme="minorEastAsia" w:hAnsiTheme="minorEastAsia" w:hint="eastAsia"/>
          <w:szCs w:val="21"/>
        </w:rPr>
        <w:t>有害物成分</w:t>
      </w:r>
      <w:r w:rsidR="00606885">
        <w:rPr>
          <w:rFonts w:asciiTheme="minorEastAsia" w:eastAsiaTheme="minorEastAsia" w:hAnsiTheme="minorEastAsia" w:hint="eastAsia"/>
          <w:szCs w:val="21"/>
        </w:rPr>
        <w:t xml:space="preserve">                        </w:t>
      </w:r>
      <w:r w:rsidRPr="00606885">
        <w:rPr>
          <w:rFonts w:asciiTheme="minorEastAsia" w:eastAsiaTheme="minorEastAsia" w:hAnsiTheme="minorEastAsia" w:hint="eastAsia"/>
          <w:szCs w:val="21"/>
        </w:rPr>
        <w:t xml:space="preserve"> 含量 </w:t>
      </w:r>
      <w:r w:rsidR="00606885">
        <w:rPr>
          <w:rFonts w:asciiTheme="minorEastAsia" w:eastAsiaTheme="minorEastAsia" w:hAnsiTheme="minorEastAsia" w:hint="eastAsia"/>
          <w:szCs w:val="21"/>
        </w:rPr>
        <w:t xml:space="preserve">                       </w:t>
      </w:r>
      <w:r w:rsidRPr="00606885">
        <w:rPr>
          <w:rFonts w:asciiTheme="minorEastAsia" w:eastAsiaTheme="minorEastAsia" w:hAnsiTheme="minorEastAsia" w:hint="eastAsia"/>
          <w:szCs w:val="21"/>
        </w:rPr>
        <w:t xml:space="preserve">CAS No. </w:t>
      </w:r>
    </w:p>
    <w:p w:rsidR="00DA166D" w:rsidRDefault="00DA166D" w:rsidP="00606885">
      <w:pPr>
        <w:spacing w:line="360" w:lineRule="auto"/>
        <w:ind w:firstLineChars="150" w:firstLine="315"/>
        <w:rPr>
          <w:rFonts w:asciiTheme="minorEastAsia" w:eastAsiaTheme="minorEastAsia" w:hAnsiTheme="minorEastAsia"/>
          <w:szCs w:val="21"/>
        </w:rPr>
      </w:pPr>
      <w:r w:rsidRPr="00606885">
        <w:rPr>
          <w:rFonts w:asciiTheme="minorEastAsia" w:eastAsiaTheme="minorEastAsia" w:hAnsiTheme="minorEastAsia" w:hint="eastAsia"/>
          <w:szCs w:val="21"/>
        </w:rPr>
        <w:lastRenderedPageBreak/>
        <w:t xml:space="preserve">正庚烷  </w:t>
      </w:r>
      <w:r w:rsidR="00606885">
        <w:rPr>
          <w:rFonts w:asciiTheme="minorEastAsia" w:eastAsiaTheme="minorEastAsia" w:hAnsiTheme="minorEastAsia" w:hint="eastAsia"/>
          <w:szCs w:val="21"/>
        </w:rPr>
        <w:t xml:space="preserve">                                                    </w:t>
      </w:r>
      <w:r w:rsidRPr="00606885">
        <w:rPr>
          <w:rFonts w:asciiTheme="minorEastAsia" w:eastAsiaTheme="minorEastAsia" w:hAnsiTheme="minorEastAsia" w:hint="eastAsia"/>
          <w:szCs w:val="21"/>
        </w:rPr>
        <w:t xml:space="preserve">142-82-5 </w:t>
      </w:r>
    </w:p>
    <w:p w:rsidR="00606885" w:rsidRPr="00606885" w:rsidRDefault="00606885" w:rsidP="00606885">
      <w:pPr>
        <w:spacing w:line="360" w:lineRule="auto"/>
        <w:ind w:firstLineChars="150" w:firstLine="315"/>
        <w:rPr>
          <w:rFonts w:asciiTheme="minorEastAsia" w:eastAsiaTheme="minorEastAsia" w:hAnsiTheme="minorEastAsia"/>
          <w:szCs w:val="21"/>
        </w:rPr>
      </w:pPr>
    </w:p>
    <w:p w:rsidR="00DA166D" w:rsidRDefault="00DA166D" w:rsidP="00606885">
      <w:pPr>
        <w:spacing w:line="360" w:lineRule="auto"/>
        <w:jc w:val="center"/>
        <w:rPr>
          <w:rFonts w:asciiTheme="minorEastAsia" w:eastAsiaTheme="minorEastAsia" w:hAnsiTheme="minorEastAsia"/>
          <w:b/>
          <w:szCs w:val="21"/>
        </w:rPr>
      </w:pPr>
      <w:r w:rsidRPr="00606885">
        <w:rPr>
          <w:rFonts w:asciiTheme="minorEastAsia" w:eastAsiaTheme="minorEastAsia" w:hAnsiTheme="minorEastAsia" w:hint="eastAsia"/>
          <w:b/>
          <w:szCs w:val="21"/>
        </w:rPr>
        <w:t>第三部分：危险性概述</w:t>
      </w:r>
    </w:p>
    <w:p w:rsidR="00606885" w:rsidRPr="00606885" w:rsidRDefault="00606885" w:rsidP="00606885">
      <w:pPr>
        <w:spacing w:line="360" w:lineRule="auto"/>
        <w:jc w:val="center"/>
        <w:rPr>
          <w:rFonts w:asciiTheme="minorEastAsia" w:eastAsiaTheme="minorEastAsia" w:hAnsiTheme="minorEastAsia"/>
          <w:b/>
          <w:szCs w:val="21"/>
        </w:rPr>
      </w:pPr>
    </w:p>
    <w:p w:rsidR="00DA166D" w:rsidRPr="00606885" w:rsidRDefault="00DA166D" w:rsidP="00606885">
      <w:pPr>
        <w:spacing w:line="360" w:lineRule="auto"/>
        <w:ind w:firstLineChars="350" w:firstLine="735"/>
        <w:rPr>
          <w:rFonts w:asciiTheme="minorEastAsia" w:eastAsiaTheme="minorEastAsia" w:hAnsiTheme="minorEastAsia"/>
          <w:szCs w:val="21"/>
        </w:rPr>
      </w:pPr>
      <w:r w:rsidRPr="00606885">
        <w:rPr>
          <w:rFonts w:asciiTheme="minorEastAsia" w:eastAsiaTheme="minorEastAsia" w:hAnsiTheme="minorEastAsia" w:hint="eastAsia"/>
          <w:szCs w:val="21"/>
        </w:rPr>
        <w:t xml:space="preserve">危险性类别：   </w:t>
      </w:r>
    </w:p>
    <w:p w:rsidR="00DA166D" w:rsidRPr="00606885" w:rsidRDefault="00DA166D" w:rsidP="00606885">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侵入途径：  </w:t>
      </w:r>
    </w:p>
    <w:p w:rsidR="00DA166D" w:rsidRPr="00606885" w:rsidRDefault="00DA166D" w:rsidP="00606885">
      <w:pPr>
        <w:spacing w:line="360" w:lineRule="auto"/>
        <w:ind w:leftChars="450" w:left="2100" w:hangingChars="550" w:hanging="1155"/>
        <w:rPr>
          <w:rFonts w:asciiTheme="minorEastAsia" w:eastAsiaTheme="minorEastAsia" w:hAnsiTheme="minorEastAsia"/>
          <w:szCs w:val="21"/>
        </w:rPr>
      </w:pPr>
      <w:r w:rsidRPr="00606885">
        <w:rPr>
          <w:rFonts w:asciiTheme="minorEastAsia" w:eastAsiaTheme="minorEastAsia" w:hAnsiTheme="minorEastAsia" w:hint="eastAsia"/>
          <w:szCs w:val="21"/>
        </w:rPr>
        <w:t xml:space="preserve">健康危害： 本品有麻醉作用和刺激性。急性中毒：吸入本品蒸气可引起眩晕、恶心、厌食、欣快感和步态蹒跚，甚至出现意识丧失和木僵状态。对皮肤有轻度刺激性。慢性影响：长期接触可引起神经衰弱综合征。少数人有轻度中性白细胞减少，消化不良。  </w:t>
      </w:r>
    </w:p>
    <w:p w:rsidR="00DA166D" w:rsidRPr="00606885" w:rsidRDefault="00DA166D" w:rsidP="00606885">
      <w:pPr>
        <w:spacing w:line="360" w:lineRule="auto"/>
        <w:ind w:firstLineChars="400" w:firstLine="840"/>
        <w:rPr>
          <w:rFonts w:asciiTheme="minorEastAsia" w:eastAsiaTheme="minorEastAsia" w:hAnsiTheme="minorEastAsia"/>
          <w:szCs w:val="21"/>
        </w:rPr>
      </w:pPr>
      <w:r w:rsidRPr="00606885">
        <w:rPr>
          <w:rFonts w:asciiTheme="minorEastAsia" w:eastAsiaTheme="minorEastAsia" w:hAnsiTheme="minorEastAsia" w:hint="eastAsia"/>
          <w:szCs w:val="21"/>
        </w:rPr>
        <w:t xml:space="preserve">环境危害：  </w:t>
      </w:r>
    </w:p>
    <w:p w:rsidR="00DA166D" w:rsidRDefault="00DA166D" w:rsidP="00606885">
      <w:pPr>
        <w:spacing w:line="360" w:lineRule="auto"/>
        <w:ind w:firstLineChars="400" w:firstLine="840"/>
        <w:rPr>
          <w:rFonts w:asciiTheme="minorEastAsia" w:eastAsiaTheme="minorEastAsia" w:hAnsiTheme="minorEastAsia"/>
          <w:szCs w:val="21"/>
        </w:rPr>
      </w:pPr>
      <w:r w:rsidRPr="00606885">
        <w:rPr>
          <w:rFonts w:asciiTheme="minorEastAsia" w:eastAsiaTheme="minorEastAsia" w:hAnsiTheme="minorEastAsia" w:hint="eastAsia"/>
          <w:szCs w:val="21"/>
        </w:rPr>
        <w:t xml:space="preserve">燃爆危险： 本品易燃，具刺激性。 </w:t>
      </w:r>
    </w:p>
    <w:p w:rsidR="00606885" w:rsidRPr="00606885" w:rsidRDefault="00606885" w:rsidP="00606885">
      <w:pPr>
        <w:spacing w:line="360" w:lineRule="auto"/>
        <w:ind w:firstLineChars="400" w:firstLine="840"/>
        <w:rPr>
          <w:rFonts w:asciiTheme="minorEastAsia" w:eastAsiaTheme="minorEastAsia" w:hAnsiTheme="minorEastAsia"/>
          <w:szCs w:val="21"/>
        </w:rPr>
      </w:pPr>
    </w:p>
    <w:p w:rsidR="00DA166D" w:rsidRDefault="00DA166D" w:rsidP="00606885">
      <w:pPr>
        <w:spacing w:line="360" w:lineRule="auto"/>
        <w:jc w:val="center"/>
        <w:rPr>
          <w:rFonts w:asciiTheme="minorEastAsia" w:eastAsiaTheme="minorEastAsia" w:hAnsiTheme="minorEastAsia"/>
          <w:szCs w:val="21"/>
        </w:rPr>
      </w:pPr>
      <w:r w:rsidRPr="00606885">
        <w:rPr>
          <w:rFonts w:asciiTheme="minorEastAsia" w:eastAsiaTheme="minorEastAsia" w:hAnsiTheme="minorEastAsia" w:hint="eastAsia"/>
          <w:b/>
          <w:szCs w:val="21"/>
        </w:rPr>
        <w:t>第四部分：急救措施</w:t>
      </w:r>
    </w:p>
    <w:p w:rsidR="00606885" w:rsidRPr="00606885" w:rsidRDefault="00606885" w:rsidP="00606885">
      <w:pPr>
        <w:spacing w:line="360" w:lineRule="auto"/>
        <w:jc w:val="center"/>
        <w:rPr>
          <w:rFonts w:asciiTheme="minorEastAsia" w:eastAsiaTheme="minorEastAsia" w:hAnsiTheme="minorEastAsia"/>
          <w:szCs w:val="21"/>
        </w:rPr>
      </w:pPr>
    </w:p>
    <w:p w:rsidR="00DA166D" w:rsidRPr="00606885" w:rsidRDefault="00DA166D" w:rsidP="00606885">
      <w:pPr>
        <w:spacing w:line="360" w:lineRule="auto"/>
        <w:ind w:firstLineChars="400" w:firstLine="840"/>
        <w:rPr>
          <w:rFonts w:asciiTheme="minorEastAsia" w:eastAsiaTheme="minorEastAsia" w:hAnsiTheme="minorEastAsia"/>
          <w:szCs w:val="21"/>
        </w:rPr>
      </w:pPr>
      <w:r w:rsidRPr="00606885">
        <w:rPr>
          <w:rFonts w:asciiTheme="minorEastAsia" w:eastAsiaTheme="minorEastAsia" w:hAnsiTheme="minorEastAsia" w:hint="eastAsia"/>
          <w:szCs w:val="21"/>
        </w:rPr>
        <w:t xml:space="preserve">皮肤接触： 脱去污染的衣着，用肥皂水和清水彻底冲洗皮肤。 </w:t>
      </w:r>
    </w:p>
    <w:p w:rsidR="00DA166D" w:rsidRPr="00606885" w:rsidRDefault="00DA166D" w:rsidP="00606885">
      <w:pPr>
        <w:spacing w:line="360" w:lineRule="auto"/>
        <w:ind w:firstLineChars="400" w:firstLine="840"/>
        <w:rPr>
          <w:rFonts w:asciiTheme="minorEastAsia" w:eastAsiaTheme="minorEastAsia" w:hAnsiTheme="minorEastAsia"/>
          <w:szCs w:val="21"/>
        </w:rPr>
      </w:pPr>
      <w:r w:rsidRPr="00606885">
        <w:rPr>
          <w:rFonts w:asciiTheme="minorEastAsia" w:eastAsiaTheme="minorEastAsia" w:hAnsiTheme="minorEastAsia" w:hint="eastAsia"/>
          <w:szCs w:val="21"/>
        </w:rPr>
        <w:t xml:space="preserve">眼睛接触： 提起眼睑，用流动清水或生理盐水冲洗。就医。 </w:t>
      </w:r>
    </w:p>
    <w:p w:rsidR="00DA166D" w:rsidRPr="00606885" w:rsidRDefault="00DA166D" w:rsidP="00606885">
      <w:pPr>
        <w:spacing w:line="360" w:lineRule="auto"/>
        <w:ind w:leftChars="600" w:left="1995" w:hangingChars="350" w:hanging="735"/>
        <w:rPr>
          <w:rFonts w:asciiTheme="minorEastAsia" w:eastAsiaTheme="minorEastAsia" w:hAnsiTheme="minorEastAsia"/>
          <w:szCs w:val="21"/>
        </w:rPr>
      </w:pPr>
      <w:r w:rsidRPr="00606885">
        <w:rPr>
          <w:rFonts w:asciiTheme="minorEastAsia" w:eastAsiaTheme="minorEastAsia" w:hAnsiTheme="minorEastAsia" w:hint="eastAsia"/>
          <w:szCs w:val="21"/>
        </w:rPr>
        <w:t xml:space="preserve">吸入： 迅速脱离现场至空气新鲜处。保持呼吸道通畅。如呼吸困难，给输氧。如呼吸停止，立即进行人工呼吸。就医。 </w:t>
      </w:r>
    </w:p>
    <w:p w:rsidR="00DA166D" w:rsidRDefault="00DA166D" w:rsidP="00606885">
      <w:pPr>
        <w:spacing w:line="360" w:lineRule="auto"/>
        <w:ind w:firstLineChars="600" w:firstLine="1260"/>
        <w:rPr>
          <w:rFonts w:asciiTheme="minorEastAsia" w:eastAsiaTheme="minorEastAsia" w:hAnsiTheme="minorEastAsia"/>
          <w:szCs w:val="21"/>
        </w:rPr>
      </w:pPr>
      <w:r w:rsidRPr="00606885">
        <w:rPr>
          <w:rFonts w:asciiTheme="minorEastAsia" w:eastAsiaTheme="minorEastAsia" w:hAnsiTheme="minorEastAsia" w:hint="eastAsia"/>
          <w:szCs w:val="21"/>
        </w:rPr>
        <w:t>食入： 饮足量温水，催吐。就医。</w:t>
      </w:r>
    </w:p>
    <w:p w:rsidR="00606885" w:rsidRPr="00606885" w:rsidRDefault="00606885" w:rsidP="00606885">
      <w:pPr>
        <w:spacing w:line="360" w:lineRule="auto"/>
        <w:ind w:firstLineChars="600" w:firstLine="1260"/>
        <w:rPr>
          <w:rFonts w:asciiTheme="minorEastAsia" w:eastAsiaTheme="minorEastAsia" w:hAnsiTheme="minorEastAsia"/>
          <w:szCs w:val="21"/>
        </w:rPr>
      </w:pPr>
    </w:p>
    <w:p w:rsidR="00DA166D" w:rsidRDefault="00DA166D" w:rsidP="00606885">
      <w:pPr>
        <w:spacing w:line="360" w:lineRule="auto"/>
        <w:jc w:val="center"/>
        <w:rPr>
          <w:rFonts w:asciiTheme="minorEastAsia" w:eastAsiaTheme="minorEastAsia" w:hAnsiTheme="minorEastAsia"/>
          <w:b/>
          <w:szCs w:val="21"/>
        </w:rPr>
      </w:pPr>
      <w:r w:rsidRPr="00606885">
        <w:rPr>
          <w:rFonts w:asciiTheme="minorEastAsia" w:eastAsiaTheme="minorEastAsia" w:hAnsiTheme="minorEastAsia" w:hint="eastAsia"/>
          <w:b/>
          <w:szCs w:val="21"/>
        </w:rPr>
        <w:t>第五部分：消防措施</w:t>
      </w:r>
    </w:p>
    <w:p w:rsidR="00606885" w:rsidRPr="00606885" w:rsidRDefault="00606885" w:rsidP="00606885">
      <w:pPr>
        <w:spacing w:line="360" w:lineRule="auto"/>
        <w:jc w:val="center"/>
        <w:rPr>
          <w:rFonts w:asciiTheme="minorEastAsia" w:eastAsiaTheme="minorEastAsia" w:hAnsiTheme="minorEastAsia"/>
          <w:szCs w:val="21"/>
        </w:rPr>
      </w:pPr>
    </w:p>
    <w:p w:rsidR="00DA166D" w:rsidRPr="00606885" w:rsidRDefault="00DA166D" w:rsidP="00606885">
      <w:pPr>
        <w:spacing w:line="360" w:lineRule="auto"/>
        <w:ind w:leftChars="400" w:left="1995" w:hangingChars="550" w:hanging="1155"/>
        <w:rPr>
          <w:rFonts w:asciiTheme="minorEastAsia" w:eastAsiaTheme="minorEastAsia" w:hAnsiTheme="minorEastAsia"/>
          <w:szCs w:val="21"/>
        </w:rPr>
      </w:pPr>
      <w:r w:rsidRPr="00606885">
        <w:rPr>
          <w:rFonts w:asciiTheme="minorEastAsia" w:eastAsiaTheme="minorEastAsia" w:hAnsiTheme="minorEastAsia" w:hint="eastAsia"/>
          <w:szCs w:val="21"/>
        </w:rPr>
        <w:t xml:space="preserve">危险特性： 易燃，其蒸气与空气可形成爆炸性混合物，遇热源和明火有燃烧爆炸的危险。与氧化剂接触发生化学反应或引起燃烧。高速冲击、流动、激荡后可因产生静电火花放电引起燃烧爆炸。其蒸气比空气重，能在较低处扩散到相当远的地方，遇火源会着火回燃。 </w:t>
      </w:r>
    </w:p>
    <w:p w:rsidR="00DA166D" w:rsidRPr="00606885" w:rsidRDefault="00DA166D" w:rsidP="00606885">
      <w:pPr>
        <w:spacing w:line="360" w:lineRule="auto"/>
        <w:ind w:firstLineChars="150" w:firstLine="315"/>
        <w:rPr>
          <w:rFonts w:asciiTheme="minorEastAsia" w:eastAsiaTheme="minorEastAsia" w:hAnsiTheme="minorEastAsia"/>
          <w:szCs w:val="21"/>
        </w:rPr>
      </w:pPr>
      <w:r w:rsidRPr="00606885">
        <w:rPr>
          <w:rFonts w:asciiTheme="minorEastAsia" w:eastAsiaTheme="minorEastAsia" w:hAnsiTheme="minorEastAsia" w:hint="eastAsia"/>
          <w:szCs w:val="21"/>
        </w:rPr>
        <w:t xml:space="preserve">有害燃烧产物： 一氧化碳、二氧化碳。 </w:t>
      </w:r>
    </w:p>
    <w:p w:rsidR="00125668" w:rsidRDefault="00DA166D" w:rsidP="00606885">
      <w:pPr>
        <w:spacing w:line="360" w:lineRule="auto"/>
        <w:ind w:leftChars="350" w:left="1890" w:hangingChars="550" w:hanging="1155"/>
        <w:rPr>
          <w:rFonts w:asciiTheme="minorEastAsia" w:eastAsiaTheme="minorEastAsia" w:hAnsiTheme="minorEastAsia"/>
          <w:szCs w:val="21"/>
        </w:rPr>
      </w:pPr>
      <w:r w:rsidRPr="00606885">
        <w:rPr>
          <w:rFonts w:asciiTheme="minorEastAsia" w:eastAsiaTheme="minorEastAsia" w:hAnsiTheme="minorEastAsia" w:hint="eastAsia"/>
          <w:szCs w:val="21"/>
        </w:rPr>
        <w:t>灭火方法： 喷水冷却容器，可能的话将容器从火场移至空旷处。处在火场中的容器若已变色或从安全泄压装置中产生声音，必须马上撤离。灭火剂：泡沫、</w:t>
      </w:r>
      <w:r w:rsidRPr="00606885">
        <w:rPr>
          <w:rFonts w:asciiTheme="minorEastAsia" w:eastAsiaTheme="minorEastAsia" w:hAnsiTheme="minorEastAsia" w:hint="eastAsia"/>
          <w:szCs w:val="21"/>
        </w:rPr>
        <w:lastRenderedPageBreak/>
        <w:t>二氧化碳、干粉、砂土。用水灭火无效。</w:t>
      </w:r>
    </w:p>
    <w:p w:rsidR="00DA166D" w:rsidRPr="00606885" w:rsidRDefault="00DA166D" w:rsidP="00606885">
      <w:pPr>
        <w:spacing w:line="360" w:lineRule="auto"/>
        <w:ind w:leftChars="350" w:left="1890" w:hangingChars="550" w:hanging="1155"/>
        <w:rPr>
          <w:rFonts w:asciiTheme="minorEastAsia" w:eastAsiaTheme="minorEastAsia" w:hAnsiTheme="minorEastAsia"/>
          <w:szCs w:val="21"/>
        </w:rPr>
      </w:pPr>
      <w:r w:rsidRPr="00606885">
        <w:rPr>
          <w:rFonts w:asciiTheme="minorEastAsia" w:eastAsiaTheme="minorEastAsia" w:hAnsiTheme="minorEastAsia" w:hint="eastAsia"/>
          <w:szCs w:val="21"/>
        </w:rPr>
        <w:t xml:space="preserve"> </w:t>
      </w:r>
    </w:p>
    <w:p w:rsidR="00DA166D" w:rsidRDefault="00DA166D" w:rsidP="00125668">
      <w:pPr>
        <w:spacing w:line="360" w:lineRule="auto"/>
        <w:jc w:val="center"/>
        <w:rPr>
          <w:rFonts w:asciiTheme="minorEastAsia" w:eastAsiaTheme="minorEastAsia" w:hAnsiTheme="minorEastAsia"/>
          <w:b/>
          <w:szCs w:val="21"/>
        </w:rPr>
      </w:pPr>
      <w:r w:rsidRPr="00606885">
        <w:rPr>
          <w:rFonts w:asciiTheme="minorEastAsia" w:eastAsiaTheme="minorEastAsia" w:hAnsiTheme="minorEastAsia" w:hint="eastAsia"/>
          <w:b/>
          <w:szCs w:val="21"/>
        </w:rPr>
        <w:t>第六部分：泄漏应急处理</w:t>
      </w:r>
    </w:p>
    <w:p w:rsidR="00125668" w:rsidRPr="00606885" w:rsidRDefault="00125668" w:rsidP="00125668">
      <w:pPr>
        <w:spacing w:line="360" w:lineRule="auto"/>
        <w:jc w:val="center"/>
        <w:rPr>
          <w:rFonts w:asciiTheme="minorEastAsia" w:eastAsiaTheme="minorEastAsia" w:hAnsiTheme="minorEastAsia"/>
          <w:szCs w:val="21"/>
        </w:rPr>
      </w:pPr>
    </w:p>
    <w:p w:rsidR="00DA166D" w:rsidRDefault="00DA166D" w:rsidP="00125668">
      <w:pPr>
        <w:spacing w:line="360" w:lineRule="auto"/>
        <w:ind w:leftChars="300" w:left="1785" w:hangingChars="550" w:hanging="1155"/>
        <w:rPr>
          <w:rFonts w:asciiTheme="minorEastAsia" w:eastAsiaTheme="minorEastAsia" w:hAnsiTheme="minorEastAsia"/>
          <w:szCs w:val="21"/>
        </w:rPr>
      </w:pPr>
      <w:r w:rsidRPr="00606885">
        <w:rPr>
          <w:rFonts w:asciiTheme="minorEastAsia" w:eastAsiaTheme="minorEastAsia" w:hAnsiTheme="minorEastAsia" w:hint="eastAsia"/>
          <w:szCs w:val="21"/>
        </w:rPr>
        <w:t xml:space="preserve">应急处理： 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 </w:t>
      </w:r>
    </w:p>
    <w:p w:rsidR="00125668" w:rsidRPr="00606885" w:rsidRDefault="00125668" w:rsidP="00125668">
      <w:pPr>
        <w:spacing w:line="360" w:lineRule="auto"/>
        <w:ind w:leftChars="300" w:left="1785" w:hangingChars="550" w:hanging="1155"/>
        <w:rPr>
          <w:rFonts w:asciiTheme="minorEastAsia" w:eastAsiaTheme="minorEastAsia" w:hAnsiTheme="minorEastAsia"/>
          <w:szCs w:val="21"/>
        </w:rPr>
      </w:pPr>
    </w:p>
    <w:p w:rsidR="00DA166D" w:rsidRDefault="00DA166D" w:rsidP="00125668">
      <w:pPr>
        <w:spacing w:line="360" w:lineRule="auto"/>
        <w:jc w:val="center"/>
        <w:rPr>
          <w:rFonts w:asciiTheme="minorEastAsia" w:eastAsiaTheme="minorEastAsia" w:hAnsiTheme="minorEastAsia"/>
          <w:szCs w:val="21"/>
        </w:rPr>
      </w:pPr>
      <w:r w:rsidRPr="00606885">
        <w:rPr>
          <w:rFonts w:asciiTheme="minorEastAsia" w:eastAsiaTheme="minorEastAsia" w:hAnsiTheme="minorEastAsia" w:hint="eastAsia"/>
          <w:b/>
          <w:szCs w:val="21"/>
        </w:rPr>
        <w:t>第七部分：操作处置与储存</w:t>
      </w:r>
    </w:p>
    <w:p w:rsidR="00125668" w:rsidRPr="00606885" w:rsidRDefault="00125668" w:rsidP="00606885">
      <w:pPr>
        <w:spacing w:line="360" w:lineRule="auto"/>
        <w:rPr>
          <w:rFonts w:asciiTheme="minorEastAsia" w:eastAsiaTheme="minorEastAsia" w:hAnsiTheme="minorEastAsia"/>
          <w:szCs w:val="21"/>
        </w:rPr>
      </w:pPr>
    </w:p>
    <w:p w:rsidR="00DA166D" w:rsidRPr="00606885" w:rsidRDefault="00DA166D" w:rsidP="00125668">
      <w:pPr>
        <w:spacing w:line="360" w:lineRule="auto"/>
        <w:ind w:leftChars="100" w:left="1785" w:hangingChars="750" w:hanging="1575"/>
        <w:rPr>
          <w:rFonts w:asciiTheme="minorEastAsia" w:eastAsiaTheme="minorEastAsia" w:hAnsiTheme="minorEastAsia"/>
          <w:szCs w:val="21"/>
        </w:rPr>
      </w:pPr>
      <w:r w:rsidRPr="00606885">
        <w:rPr>
          <w:rFonts w:asciiTheme="minorEastAsia" w:eastAsiaTheme="minorEastAsia" w:hAnsiTheme="minorEastAsia" w:hint="eastAsia"/>
          <w:szCs w:val="21"/>
        </w:rPr>
        <w:t xml:space="preserve">操作注意事项： 密闭操作，全面通风。操作人员必须经过专门培训，严格遵守操作规程。建议操作人员佩戴过滤式防毒面具（半面罩），戴安全防护眼镜，穿防静电工作服，戴橡胶耐油手套。远离火种、热源，工作场所严禁吸烟。使用防爆型的通风系统和设备。防止蒸气泄漏到工作场所空气中。避免与氧化剂接触。灌装时应控制流速，且有接地装置，防止静电积聚。配备相应品种和数量的消防器材及泄漏应急处理设备。倒空的容器可能残留有害物。 </w:t>
      </w:r>
    </w:p>
    <w:p w:rsidR="00DA166D" w:rsidRDefault="00DA166D" w:rsidP="00125668">
      <w:pPr>
        <w:spacing w:line="360" w:lineRule="auto"/>
        <w:ind w:leftChars="100" w:left="1785" w:hangingChars="750" w:hanging="1575"/>
        <w:rPr>
          <w:rFonts w:asciiTheme="minorEastAsia" w:eastAsiaTheme="minorEastAsia" w:hAnsiTheme="minorEastAsia"/>
          <w:szCs w:val="21"/>
        </w:rPr>
      </w:pPr>
      <w:r w:rsidRPr="00606885">
        <w:rPr>
          <w:rFonts w:asciiTheme="minorEastAsia" w:eastAsiaTheme="minorEastAsia" w:hAnsiTheme="minorEastAsia" w:hint="eastAsia"/>
          <w:szCs w:val="21"/>
        </w:rPr>
        <w:t>储存注意事项： 储存于阴凉、通风的库房。远离火种、热源。库温不宜超过</w:t>
      </w:r>
      <w:smartTag w:uri="urn:schemas-microsoft-com:office:smarttags" w:element="chmetcnv">
        <w:smartTagPr>
          <w:attr w:name="UnitName" w:val="℃"/>
          <w:attr w:name="SourceValue" w:val="30"/>
          <w:attr w:name="HasSpace" w:val="False"/>
          <w:attr w:name="Negative" w:val="False"/>
          <w:attr w:name="NumberType" w:val="1"/>
          <w:attr w:name="TCSC" w:val="0"/>
        </w:smartTagPr>
        <w:r w:rsidRPr="00606885">
          <w:rPr>
            <w:rFonts w:asciiTheme="minorEastAsia" w:eastAsiaTheme="minorEastAsia" w:hAnsiTheme="minorEastAsia" w:hint="eastAsia"/>
            <w:szCs w:val="21"/>
          </w:rPr>
          <w:t>30℃</w:t>
        </w:r>
      </w:smartTag>
      <w:r w:rsidRPr="00606885">
        <w:rPr>
          <w:rFonts w:asciiTheme="minorEastAsia" w:eastAsiaTheme="minorEastAsia" w:hAnsiTheme="minorEastAsia" w:hint="eastAsia"/>
          <w:szCs w:val="21"/>
        </w:rPr>
        <w:t>。保持容器密封。应与氧化剂分开存放，切忌混储。采用防爆型照明、通风设施。禁止使用易产生火花的机械设备和工具。储区应备有泄漏应急处理设备和合适的收容材料。</w:t>
      </w:r>
    </w:p>
    <w:p w:rsidR="00125668" w:rsidRPr="00606885" w:rsidRDefault="00125668" w:rsidP="00125668">
      <w:pPr>
        <w:spacing w:line="360" w:lineRule="auto"/>
        <w:ind w:leftChars="100" w:left="1785" w:hangingChars="750" w:hanging="1575"/>
        <w:rPr>
          <w:rFonts w:asciiTheme="minorEastAsia" w:eastAsiaTheme="minorEastAsia" w:hAnsiTheme="minorEastAsia"/>
          <w:szCs w:val="21"/>
        </w:rPr>
      </w:pPr>
    </w:p>
    <w:p w:rsidR="00125668" w:rsidRDefault="00DA166D" w:rsidP="00125668">
      <w:pPr>
        <w:spacing w:line="360" w:lineRule="auto"/>
        <w:jc w:val="center"/>
        <w:rPr>
          <w:rFonts w:asciiTheme="minorEastAsia" w:eastAsiaTheme="minorEastAsia" w:hAnsiTheme="minorEastAsia"/>
          <w:b/>
          <w:szCs w:val="21"/>
        </w:rPr>
      </w:pPr>
      <w:r w:rsidRPr="00606885">
        <w:rPr>
          <w:rFonts w:asciiTheme="minorEastAsia" w:eastAsiaTheme="minorEastAsia" w:hAnsiTheme="minorEastAsia" w:hint="eastAsia"/>
          <w:b/>
          <w:szCs w:val="21"/>
        </w:rPr>
        <w:t>第八部分：接触控制/个体防护</w:t>
      </w:r>
    </w:p>
    <w:p w:rsidR="00DA166D" w:rsidRPr="00606885" w:rsidRDefault="00125668" w:rsidP="00606885">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w:t>
      </w:r>
      <w:r w:rsidR="00DA166D" w:rsidRPr="00606885">
        <w:rPr>
          <w:rFonts w:asciiTheme="minorEastAsia" w:eastAsiaTheme="minorEastAsia" w:hAnsiTheme="minorEastAsia" w:hint="eastAsia"/>
          <w:szCs w:val="21"/>
        </w:rPr>
        <w:t xml:space="preserve"> </w:t>
      </w:r>
    </w:p>
    <w:p w:rsidR="00DA166D" w:rsidRPr="00606885" w:rsidRDefault="00DA166D" w:rsidP="00125668">
      <w:pPr>
        <w:spacing w:line="360" w:lineRule="auto"/>
        <w:ind w:firstLineChars="150" w:firstLine="315"/>
        <w:rPr>
          <w:rFonts w:asciiTheme="minorEastAsia" w:eastAsiaTheme="minorEastAsia" w:hAnsiTheme="minorEastAsia"/>
          <w:szCs w:val="21"/>
        </w:rPr>
      </w:pPr>
      <w:r w:rsidRPr="00606885">
        <w:rPr>
          <w:rFonts w:asciiTheme="minorEastAsia" w:eastAsiaTheme="minorEastAsia" w:hAnsiTheme="minorEastAsia" w:hint="eastAsia"/>
          <w:szCs w:val="21"/>
        </w:rPr>
        <w:t xml:space="preserve">职业接触限值   </w:t>
      </w:r>
    </w:p>
    <w:p w:rsidR="00DA166D" w:rsidRPr="00606885" w:rsidRDefault="00DA166D" w:rsidP="00606885">
      <w:pPr>
        <w:spacing w:line="360" w:lineRule="auto"/>
        <w:rPr>
          <w:rFonts w:asciiTheme="minorEastAsia" w:eastAsiaTheme="minorEastAsia" w:hAnsiTheme="minorEastAsia"/>
          <w:szCs w:val="21"/>
        </w:rPr>
      </w:pPr>
      <w:r w:rsidRPr="00606885">
        <w:rPr>
          <w:rFonts w:asciiTheme="minorEastAsia" w:eastAsiaTheme="minorEastAsia" w:hAnsiTheme="minorEastAsia" w:hint="eastAsia"/>
          <w:szCs w:val="21"/>
        </w:rPr>
        <w:t xml:space="preserve">中国MAC(mg/m3)： 未制定标准 </w:t>
      </w:r>
    </w:p>
    <w:p w:rsidR="00DA166D" w:rsidRPr="00606885" w:rsidRDefault="00DA166D" w:rsidP="00606885">
      <w:pPr>
        <w:spacing w:line="360" w:lineRule="auto"/>
        <w:rPr>
          <w:rFonts w:asciiTheme="minorEastAsia" w:eastAsiaTheme="minorEastAsia" w:hAnsiTheme="minorEastAsia"/>
          <w:szCs w:val="21"/>
        </w:rPr>
      </w:pPr>
      <w:r w:rsidRPr="00606885">
        <w:rPr>
          <w:rFonts w:asciiTheme="minorEastAsia" w:eastAsiaTheme="minorEastAsia" w:hAnsiTheme="minorEastAsia" w:hint="eastAsia"/>
          <w:szCs w:val="21"/>
        </w:rPr>
        <w:lastRenderedPageBreak/>
        <w:t xml:space="preserve">前苏联MAC(mg/m3)： 300 </w:t>
      </w:r>
    </w:p>
    <w:p w:rsidR="00DA166D" w:rsidRPr="00606885" w:rsidRDefault="00DA166D" w:rsidP="00125668">
      <w:pPr>
        <w:spacing w:line="360" w:lineRule="auto"/>
        <w:ind w:firstLineChars="600" w:firstLine="1260"/>
        <w:rPr>
          <w:rFonts w:asciiTheme="minorEastAsia" w:eastAsiaTheme="minorEastAsia" w:hAnsiTheme="minorEastAsia"/>
          <w:szCs w:val="21"/>
        </w:rPr>
      </w:pPr>
      <w:r w:rsidRPr="00606885">
        <w:rPr>
          <w:rFonts w:asciiTheme="minorEastAsia" w:eastAsiaTheme="minorEastAsia" w:hAnsiTheme="minorEastAsia" w:hint="eastAsia"/>
          <w:szCs w:val="21"/>
        </w:rPr>
        <w:t xml:space="preserve">TLVTN： OSHA 500ppm,2050mg/m3; ACGIH 400ppm,1640mg/m3 </w:t>
      </w:r>
    </w:p>
    <w:p w:rsidR="00DA166D" w:rsidRPr="00606885" w:rsidRDefault="00DA166D" w:rsidP="00125668">
      <w:pPr>
        <w:spacing w:line="360" w:lineRule="auto"/>
        <w:ind w:firstLineChars="600" w:firstLine="1260"/>
        <w:rPr>
          <w:rFonts w:asciiTheme="minorEastAsia" w:eastAsiaTheme="minorEastAsia" w:hAnsiTheme="minorEastAsia"/>
          <w:szCs w:val="21"/>
        </w:rPr>
      </w:pPr>
      <w:r w:rsidRPr="00606885">
        <w:rPr>
          <w:rFonts w:asciiTheme="minorEastAsia" w:eastAsiaTheme="minorEastAsia" w:hAnsiTheme="minorEastAsia" w:hint="eastAsia"/>
          <w:szCs w:val="21"/>
        </w:rPr>
        <w:t xml:space="preserve">TLVWN： ACGIH 500ppm,2050mg/m3 </w:t>
      </w:r>
    </w:p>
    <w:p w:rsidR="00DA166D" w:rsidRPr="00606885"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监测方法：  </w:t>
      </w:r>
    </w:p>
    <w:p w:rsidR="00DA166D" w:rsidRPr="00606885"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工程控制： 生产过程密闭，全面通风。提供安全淋浴和洗眼设备。 </w:t>
      </w:r>
    </w:p>
    <w:p w:rsidR="00DA166D" w:rsidRPr="00606885" w:rsidRDefault="00DA166D" w:rsidP="00125668">
      <w:pPr>
        <w:spacing w:line="360" w:lineRule="auto"/>
        <w:ind w:firstLineChars="250" w:firstLine="525"/>
        <w:rPr>
          <w:rFonts w:asciiTheme="minorEastAsia" w:eastAsiaTheme="minorEastAsia" w:hAnsiTheme="minorEastAsia"/>
          <w:szCs w:val="21"/>
        </w:rPr>
      </w:pPr>
      <w:r w:rsidRPr="00606885">
        <w:rPr>
          <w:rFonts w:asciiTheme="minorEastAsia" w:eastAsiaTheme="minorEastAsia" w:hAnsiTheme="minorEastAsia" w:hint="eastAsia"/>
          <w:szCs w:val="21"/>
        </w:rPr>
        <w:t xml:space="preserve">呼吸系统防护： 空气中浓度较高时，佩戴过滤式防毒面具（半面罩）。 </w:t>
      </w:r>
    </w:p>
    <w:p w:rsidR="00DA166D" w:rsidRPr="00606885"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眼睛防护： 戴安全防护眼镜。 </w:t>
      </w:r>
    </w:p>
    <w:p w:rsidR="00DA166D" w:rsidRPr="00606885"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身体防护： 穿防静电工作服。 </w:t>
      </w:r>
    </w:p>
    <w:p w:rsidR="00DA166D" w:rsidRPr="00606885" w:rsidRDefault="00DA166D" w:rsidP="00125668">
      <w:pPr>
        <w:spacing w:line="360" w:lineRule="auto"/>
        <w:ind w:firstLineChars="550" w:firstLine="1155"/>
        <w:rPr>
          <w:rFonts w:asciiTheme="minorEastAsia" w:eastAsiaTheme="minorEastAsia" w:hAnsiTheme="minorEastAsia"/>
          <w:szCs w:val="21"/>
        </w:rPr>
      </w:pPr>
      <w:r w:rsidRPr="00606885">
        <w:rPr>
          <w:rFonts w:asciiTheme="minorEastAsia" w:eastAsiaTheme="minorEastAsia" w:hAnsiTheme="minorEastAsia" w:hint="eastAsia"/>
          <w:szCs w:val="21"/>
        </w:rPr>
        <w:t xml:space="preserve">手防护： 戴橡胶耐油手套。 </w:t>
      </w:r>
    </w:p>
    <w:p w:rsidR="00DA166D"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其他防护： 工作现场严禁吸烟。避免长期反复接触。  </w:t>
      </w:r>
    </w:p>
    <w:p w:rsidR="00125668" w:rsidRPr="00606885" w:rsidRDefault="00125668" w:rsidP="00125668">
      <w:pPr>
        <w:spacing w:line="360" w:lineRule="auto"/>
        <w:ind w:firstLineChars="450" w:firstLine="945"/>
        <w:rPr>
          <w:rFonts w:asciiTheme="minorEastAsia" w:eastAsiaTheme="minorEastAsia" w:hAnsiTheme="minorEastAsia"/>
          <w:szCs w:val="21"/>
        </w:rPr>
      </w:pPr>
    </w:p>
    <w:p w:rsidR="00DA166D" w:rsidRDefault="00DA166D" w:rsidP="00125668">
      <w:pPr>
        <w:spacing w:line="360" w:lineRule="auto"/>
        <w:jc w:val="center"/>
        <w:rPr>
          <w:rFonts w:asciiTheme="minorEastAsia" w:eastAsiaTheme="minorEastAsia" w:hAnsiTheme="minorEastAsia"/>
          <w:szCs w:val="21"/>
        </w:rPr>
      </w:pPr>
      <w:r w:rsidRPr="00606885">
        <w:rPr>
          <w:rFonts w:asciiTheme="minorEastAsia" w:eastAsiaTheme="minorEastAsia" w:hAnsiTheme="minorEastAsia" w:hint="eastAsia"/>
          <w:b/>
          <w:szCs w:val="21"/>
        </w:rPr>
        <w:t>第九部分：理化特性</w:t>
      </w:r>
    </w:p>
    <w:p w:rsidR="00125668" w:rsidRPr="00606885" w:rsidRDefault="00125668" w:rsidP="00606885">
      <w:pPr>
        <w:spacing w:line="360" w:lineRule="auto"/>
        <w:rPr>
          <w:rFonts w:asciiTheme="minorEastAsia" w:eastAsiaTheme="minorEastAsia" w:hAnsiTheme="minorEastAsia"/>
          <w:szCs w:val="21"/>
        </w:rPr>
      </w:pPr>
    </w:p>
    <w:p w:rsidR="00DA166D" w:rsidRPr="00606885"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主要成分： 纯品 </w:t>
      </w:r>
    </w:p>
    <w:p w:rsidR="00DA166D" w:rsidRPr="00606885" w:rsidRDefault="00DA166D" w:rsidP="00125668">
      <w:pPr>
        <w:spacing w:line="360" w:lineRule="auto"/>
        <w:ind w:firstLineChars="350" w:firstLine="735"/>
        <w:rPr>
          <w:rFonts w:asciiTheme="minorEastAsia" w:eastAsiaTheme="minorEastAsia" w:hAnsiTheme="minorEastAsia"/>
          <w:szCs w:val="21"/>
        </w:rPr>
      </w:pPr>
      <w:r w:rsidRPr="00606885">
        <w:rPr>
          <w:rFonts w:asciiTheme="minorEastAsia" w:eastAsiaTheme="minorEastAsia" w:hAnsiTheme="minorEastAsia" w:hint="eastAsia"/>
          <w:szCs w:val="21"/>
        </w:rPr>
        <w:t xml:space="preserve">外观与性状： 无色易挥发液体。 </w:t>
      </w:r>
    </w:p>
    <w:p w:rsidR="00DA166D" w:rsidRPr="00606885" w:rsidRDefault="00DA166D" w:rsidP="00125668">
      <w:pPr>
        <w:spacing w:line="360" w:lineRule="auto"/>
        <w:ind w:firstLineChars="750" w:firstLine="1575"/>
        <w:rPr>
          <w:rFonts w:asciiTheme="minorEastAsia" w:eastAsiaTheme="minorEastAsia" w:hAnsiTheme="minorEastAsia"/>
          <w:szCs w:val="21"/>
        </w:rPr>
      </w:pPr>
      <w:r w:rsidRPr="00606885">
        <w:rPr>
          <w:rFonts w:asciiTheme="minorEastAsia" w:eastAsiaTheme="minorEastAsia" w:hAnsiTheme="minorEastAsia" w:hint="eastAsia"/>
          <w:szCs w:val="21"/>
        </w:rPr>
        <w:t xml:space="preserve">pH：  </w:t>
      </w:r>
    </w:p>
    <w:p w:rsidR="00DA166D" w:rsidRPr="00606885"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熔点(℃)： -90.5 </w:t>
      </w:r>
    </w:p>
    <w:p w:rsidR="00DA166D" w:rsidRPr="00606885"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沸点(℃)： 98.5 </w:t>
      </w:r>
    </w:p>
    <w:p w:rsidR="00DA166D" w:rsidRPr="00606885" w:rsidRDefault="00DA166D" w:rsidP="00125668">
      <w:pPr>
        <w:spacing w:line="360" w:lineRule="auto"/>
        <w:ind w:firstLineChars="150" w:firstLine="315"/>
        <w:rPr>
          <w:rFonts w:asciiTheme="minorEastAsia" w:eastAsiaTheme="minorEastAsia" w:hAnsiTheme="minorEastAsia"/>
          <w:szCs w:val="21"/>
        </w:rPr>
      </w:pPr>
      <w:r w:rsidRPr="00606885">
        <w:rPr>
          <w:rFonts w:asciiTheme="minorEastAsia" w:eastAsiaTheme="minorEastAsia" w:hAnsiTheme="minorEastAsia" w:hint="eastAsia"/>
          <w:szCs w:val="21"/>
        </w:rPr>
        <w:t xml:space="preserve">相对密度(水=1)： 0.68 </w:t>
      </w:r>
    </w:p>
    <w:p w:rsidR="00DA166D" w:rsidRPr="00606885" w:rsidRDefault="00DA166D" w:rsidP="00606885">
      <w:pPr>
        <w:spacing w:line="360" w:lineRule="auto"/>
        <w:rPr>
          <w:rFonts w:asciiTheme="minorEastAsia" w:eastAsiaTheme="minorEastAsia" w:hAnsiTheme="minorEastAsia"/>
          <w:szCs w:val="21"/>
        </w:rPr>
      </w:pPr>
      <w:r w:rsidRPr="00606885">
        <w:rPr>
          <w:rFonts w:asciiTheme="minorEastAsia" w:eastAsiaTheme="minorEastAsia" w:hAnsiTheme="minorEastAsia" w:hint="eastAsia"/>
          <w:szCs w:val="21"/>
        </w:rPr>
        <w:t xml:space="preserve">相对蒸气密度(空气=1)： 3.45 </w:t>
      </w:r>
    </w:p>
    <w:p w:rsidR="00DA166D" w:rsidRPr="00606885" w:rsidRDefault="00DA166D" w:rsidP="00125668">
      <w:pPr>
        <w:spacing w:line="360" w:lineRule="auto"/>
        <w:ind w:firstLineChars="100" w:firstLine="210"/>
        <w:rPr>
          <w:rFonts w:asciiTheme="minorEastAsia" w:eastAsiaTheme="minorEastAsia" w:hAnsiTheme="minorEastAsia"/>
          <w:szCs w:val="21"/>
        </w:rPr>
      </w:pPr>
      <w:r w:rsidRPr="00606885">
        <w:rPr>
          <w:rFonts w:asciiTheme="minorEastAsia" w:eastAsiaTheme="minorEastAsia" w:hAnsiTheme="minorEastAsia" w:hint="eastAsia"/>
          <w:szCs w:val="21"/>
        </w:rPr>
        <w:t>饱和蒸气压(kPa)： 5.33(</w:t>
      </w:r>
      <w:smartTag w:uri="urn:schemas-microsoft-com:office:smarttags" w:element="chmetcnv">
        <w:smartTagPr>
          <w:attr w:name="UnitName" w:val="℃"/>
          <w:attr w:name="SourceValue" w:val="22.3"/>
          <w:attr w:name="HasSpace" w:val="False"/>
          <w:attr w:name="Negative" w:val="False"/>
          <w:attr w:name="NumberType" w:val="1"/>
          <w:attr w:name="TCSC" w:val="0"/>
        </w:smartTagPr>
        <w:r w:rsidRPr="00606885">
          <w:rPr>
            <w:rFonts w:asciiTheme="minorEastAsia" w:eastAsiaTheme="minorEastAsia" w:hAnsiTheme="minorEastAsia" w:hint="eastAsia"/>
            <w:szCs w:val="21"/>
          </w:rPr>
          <w:t>22.3℃</w:t>
        </w:r>
      </w:smartTag>
      <w:r w:rsidRPr="00606885">
        <w:rPr>
          <w:rFonts w:asciiTheme="minorEastAsia" w:eastAsiaTheme="minorEastAsia" w:hAnsiTheme="minorEastAsia" w:hint="eastAsia"/>
          <w:szCs w:val="21"/>
        </w:rPr>
        <w:t xml:space="preserve">) </w:t>
      </w:r>
    </w:p>
    <w:p w:rsidR="00DA166D" w:rsidRPr="00606885" w:rsidRDefault="00DA166D" w:rsidP="00125668">
      <w:pPr>
        <w:spacing w:line="360" w:lineRule="auto"/>
        <w:ind w:firstLineChars="150" w:firstLine="315"/>
        <w:rPr>
          <w:rFonts w:asciiTheme="minorEastAsia" w:eastAsiaTheme="minorEastAsia" w:hAnsiTheme="minorEastAsia"/>
          <w:szCs w:val="21"/>
        </w:rPr>
      </w:pPr>
      <w:r w:rsidRPr="00606885">
        <w:rPr>
          <w:rFonts w:asciiTheme="minorEastAsia" w:eastAsiaTheme="minorEastAsia" w:hAnsiTheme="minorEastAsia" w:hint="eastAsia"/>
          <w:szCs w:val="21"/>
        </w:rPr>
        <w:t xml:space="preserve">燃烧热(kJ/mol)： 4806.6 </w:t>
      </w:r>
    </w:p>
    <w:p w:rsidR="00DA166D" w:rsidRPr="00606885" w:rsidRDefault="00DA166D" w:rsidP="00125668">
      <w:pPr>
        <w:spacing w:line="360" w:lineRule="auto"/>
        <w:ind w:firstLineChars="250" w:firstLine="525"/>
        <w:rPr>
          <w:rFonts w:asciiTheme="minorEastAsia" w:eastAsiaTheme="minorEastAsia" w:hAnsiTheme="minorEastAsia"/>
          <w:szCs w:val="21"/>
        </w:rPr>
      </w:pPr>
      <w:r w:rsidRPr="00606885">
        <w:rPr>
          <w:rFonts w:asciiTheme="minorEastAsia" w:eastAsiaTheme="minorEastAsia" w:hAnsiTheme="minorEastAsia" w:hint="eastAsia"/>
          <w:szCs w:val="21"/>
        </w:rPr>
        <w:t xml:space="preserve">临界温度(℃)： 201.7 </w:t>
      </w:r>
    </w:p>
    <w:p w:rsidR="00DA166D" w:rsidRPr="00606885" w:rsidRDefault="00DA166D" w:rsidP="00125668">
      <w:pPr>
        <w:spacing w:line="360" w:lineRule="auto"/>
        <w:ind w:firstLineChars="200" w:firstLine="420"/>
        <w:rPr>
          <w:rFonts w:asciiTheme="minorEastAsia" w:eastAsiaTheme="minorEastAsia" w:hAnsiTheme="minorEastAsia"/>
          <w:szCs w:val="21"/>
        </w:rPr>
      </w:pPr>
      <w:r w:rsidRPr="00606885">
        <w:rPr>
          <w:rFonts w:asciiTheme="minorEastAsia" w:eastAsiaTheme="minorEastAsia" w:hAnsiTheme="minorEastAsia" w:hint="eastAsia"/>
          <w:szCs w:val="21"/>
        </w:rPr>
        <w:t xml:space="preserve">临界压力(MPa)： 1.62 </w:t>
      </w:r>
    </w:p>
    <w:p w:rsidR="00DA166D" w:rsidRPr="00606885" w:rsidRDefault="00DA166D" w:rsidP="00606885">
      <w:pPr>
        <w:spacing w:line="360" w:lineRule="auto"/>
        <w:rPr>
          <w:rFonts w:asciiTheme="minorEastAsia" w:eastAsiaTheme="minorEastAsia" w:hAnsiTheme="minorEastAsia"/>
          <w:szCs w:val="21"/>
        </w:rPr>
      </w:pPr>
      <w:r w:rsidRPr="00606885">
        <w:rPr>
          <w:rFonts w:asciiTheme="minorEastAsia" w:eastAsiaTheme="minorEastAsia" w:hAnsiTheme="minorEastAsia" w:hint="eastAsia"/>
          <w:szCs w:val="21"/>
        </w:rPr>
        <w:t xml:space="preserve">辛醇/水分配系数的对数值： 无资料 </w:t>
      </w:r>
    </w:p>
    <w:p w:rsidR="00DA166D" w:rsidRPr="00606885"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闪点(℃)： -4 </w:t>
      </w:r>
    </w:p>
    <w:p w:rsidR="00DA166D" w:rsidRPr="00606885" w:rsidRDefault="00DA166D" w:rsidP="00125668">
      <w:pPr>
        <w:spacing w:line="360" w:lineRule="auto"/>
        <w:ind w:firstLineChars="250" w:firstLine="525"/>
        <w:rPr>
          <w:rFonts w:asciiTheme="minorEastAsia" w:eastAsiaTheme="minorEastAsia" w:hAnsiTheme="minorEastAsia"/>
          <w:szCs w:val="21"/>
        </w:rPr>
      </w:pPr>
      <w:r w:rsidRPr="00606885">
        <w:rPr>
          <w:rFonts w:asciiTheme="minorEastAsia" w:eastAsiaTheme="minorEastAsia" w:hAnsiTheme="minorEastAsia" w:hint="eastAsia"/>
          <w:szCs w:val="21"/>
        </w:rPr>
        <w:t xml:space="preserve">引燃温度(℃)： 204 </w:t>
      </w:r>
    </w:p>
    <w:p w:rsidR="00DA166D" w:rsidRPr="00606885" w:rsidRDefault="00DA166D" w:rsidP="00125668">
      <w:pPr>
        <w:spacing w:line="360" w:lineRule="auto"/>
        <w:ind w:firstLineChars="150" w:firstLine="315"/>
        <w:rPr>
          <w:rFonts w:asciiTheme="minorEastAsia" w:eastAsiaTheme="minorEastAsia" w:hAnsiTheme="minorEastAsia"/>
          <w:szCs w:val="21"/>
        </w:rPr>
      </w:pPr>
      <w:r w:rsidRPr="00606885">
        <w:rPr>
          <w:rFonts w:asciiTheme="minorEastAsia" w:eastAsiaTheme="minorEastAsia" w:hAnsiTheme="minorEastAsia" w:hint="eastAsia"/>
          <w:szCs w:val="21"/>
        </w:rPr>
        <w:t xml:space="preserve">爆炸上限%(V/V)： 6.7 </w:t>
      </w:r>
    </w:p>
    <w:p w:rsidR="00DA166D" w:rsidRPr="00606885" w:rsidRDefault="00DA166D" w:rsidP="00125668">
      <w:pPr>
        <w:spacing w:line="360" w:lineRule="auto"/>
        <w:ind w:firstLineChars="150" w:firstLine="315"/>
        <w:rPr>
          <w:rFonts w:asciiTheme="minorEastAsia" w:eastAsiaTheme="minorEastAsia" w:hAnsiTheme="minorEastAsia"/>
          <w:szCs w:val="21"/>
        </w:rPr>
      </w:pPr>
      <w:r w:rsidRPr="00606885">
        <w:rPr>
          <w:rFonts w:asciiTheme="minorEastAsia" w:eastAsiaTheme="minorEastAsia" w:hAnsiTheme="minorEastAsia" w:hint="eastAsia"/>
          <w:szCs w:val="21"/>
        </w:rPr>
        <w:t xml:space="preserve">爆炸下限%(V/V)： 1.1 </w:t>
      </w:r>
    </w:p>
    <w:p w:rsidR="00DA166D" w:rsidRPr="00606885" w:rsidRDefault="00DA166D" w:rsidP="00125668">
      <w:pPr>
        <w:spacing w:line="360" w:lineRule="auto"/>
        <w:ind w:firstLineChars="540" w:firstLine="1134"/>
        <w:rPr>
          <w:rFonts w:asciiTheme="minorEastAsia" w:eastAsiaTheme="minorEastAsia" w:hAnsiTheme="minorEastAsia"/>
          <w:szCs w:val="21"/>
        </w:rPr>
      </w:pPr>
      <w:r w:rsidRPr="00606885">
        <w:rPr>
          <w:rFonts w:asciiTheme="minorEastAsia" w:eastAsiaTheme="minorEastAsia" w:hAnsiTheme="minorEastAsia" w:hint="eastAsia"/>
          <w:szCs w:val="21"/>
        </w:rPr>
        <w:t xml:space="preserve">溶解性： 不溶于水，溶于醇，可混溶于乙醚、氯仿。 </w:t>
      </w:r>
    </w:p>
    <w:p w:rsidR="00DA166D" w:rsidRPr="00606885"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lastRenderedPageBreak/>
        <w:t xml:space="preserve">主要用途： 用作辛烷值测定的标准、溶剂，以及用于有机合成，实验试剂的制备。 </w:t>
      </w:r>
    </w:p>
    <w:p w:rsidR="00125668" w:rsidRDefault="00DA166D" w:rsidP="00125668">
      <w:pPr>
        <w:spacing w:line="360" w:lineRule="auto"/>
        <w:ind w:firstLineChars="250" w:firstLine="525"/>
        <w:rPr>
          <w:rFonts w:asciiTheme="minorEastAsia" w:eastAsiaTheme="minorEastAsia" w:hAnsiTheme="minorEastAsia"/>
          <w:szCs w:val="21"/>
        </w:rPr>
      </w:pPr>
      <w:r w:rsidRPr="00606885">
        <w:rPr>
          <w:rFonts w:asciiTheme="minorEastAsia" w:eastAsiaTheme="minorEastAsia" w:hAnsiTheme="minorEastAsia" w:hint="eastAsia"/>
          <w:szCs w:val="21"/>
        </w:rPr>
        <w:t>其它理化性质：</w:t>
      </w:r>
    </w:p>
    <w:p w:rsidR="00DA166D" w:rsidRPr="00606885" w:rsidRDefault="00DA166D" w:rsidP="00125668">
      <w:pPr>
        <w:spacing w:line="360" w:lineRule="auto"/>
        <w:ind w:firstLineChars="250" w:firstLine="525"/>
        <w:rPr>
          <w:rFonts w:asciiTheme="minorEastAsia" w:eastAsiaTheme="minorEastAsia" w:hAnsiTheme="minorEastAsia"/>
          <w:szCs w:val="21"/>
        </w:rPr>
      </w:pPr>
      <w:r w:rsidRPr="00606885">
        <w:rPr>
          <w:rFonts w:asciiTheme="minorEastAsia" w:eastAsiaTheme="minorEastAsia" w:hAnsiTheme="minorEastAsia" w:hint="eastAsia"/>
          <w:szCs w:val="21"/>
        </w:rPr>
        <w:t xml:space="preserve"> </w:t>
      </w:r>
    </w:p>
    <w:p w:rsidR="00DA166D" w:rsidRDefault="00DA166D" w:rsidP="00125668">
      <w:pPr>
        <w:spacing w:line="360" w:lineRule="auto"/>
        <w:jc w:val="center"/>
        <w:rPr>
          <w:rFonts w:asciiTheme="minorEastAsia" w:eastAsiaTheme="minorEastAsia" w:hAnsiTheme="minorEastAsia"/>
          <w:szCs w:val="21"/>
        </w:rPr>
      </w:pPr>
      <w:r w:rsidRPr="00606885">
        <w:rPr>
          <w:rFonts w:asciiTheme="minorEastAsia" w:eastAsiaTheme="minorEastAsia" w:hAnsiTheme="minorEastAsia" w:hint="eastAsia"/>
          <w:b/>
          <w:szCs w:val="21"/>
        </w:rPr>
        <w:t>第十部分：稳定性和反应活性</w:t>
      </w:r>
    </w:p>
    <w:p w:rsidR="00125668" w:rsidRPr="00606885" w:rsidRDefault="00125668" w:rsidP="00606885">
      <w:pPr>
        <w:spacing w:line="360" w:lineRule="auto"/>
        <w:rPr>
          <w:rFonts w:asciiTheme="minorEastAsia" w:eastAsiaTheme="minorEastAsia" w:hAnsiTheme="minorEastAsia"/>
          <w:szCs w:val="21"/>
        </w:rPr>
      </w:pPr>
    </w:p>
    <w:p w:rsidR="00DA166D" w:rsidRPr="00606885" w:rsidRDefault="00DA166D" w:rsidP="00125668">
      <w:pPr>
        <w:spacing w:line="360" w:lineRule="auto"/>
        <w:ind w:firstLineChars="550" w:firstLine="1155"/>
        <w:rPr>
          <w:rFonts w:asciiTheme="minorEastAsia" w:eastAsiaTheme="minorEastAsia" w:hAnsiTheme="minorEastAsia"/>
          <w:szCs w:val="21"/>
        </w:rPr>
      </w:pPr>
      <w:r w:rsidRPr="00606885">
        <w:rPr>
          <w:rFonts w:asciiTheme="minorEastAsia" w:eastAsiaTheme="minorEastAsia" w:hAnsiTheme="minorEastAsia" w:hint="eastAsia"/>
          <w:szCs w:val="21"/>
        </w:rPr>
        <w:t xml:space="preserve">稳定性：  </w:t>
      </w:r>
    </w:p>
    <w:p w:rsidR="00DA166D" w:rsidRPr="00606885" w:rsidRDefault="00DA166D" w:rsidP="00125668">
      <w:pPr>
        <w:spacing w:line="360" w:lineRule="auto"/>
        <w:ind w:firstLineChars="550" w:firstLine="1155"/>
        <w:rPr>
          <w:rFonts w:asciiTheme="minorEastAsia" w:eastAsiaTheme="minorEastAsia" w:hAnsiTheme="minorEastAsia"/>
          <w:szCs w:val="21"/>
        </w:rPr>
      </w:pPr>
      <w:r w:rsidRPr="00606885">
        <w:rPr>
          <w:rFonts w:asciiTheme="minorEastAsia" w:eastAsiaTheme="minorEastAsia" w:hAnsiTheme="minorEastAsia" w:hint="eastAsia"/>
          <w:szCs w:val="21"/>
        </w:rPr>
        <w:t xml:space="preserve">禁配物： 强氧化剂。  </w:t>
      </w:r>
    </w:p>
    <w:p w:rsidR="00DA166D" w:rsidRPr="00606885" w:rsidRDefault="00DA166D" w:rsidP="00125668">
      <w:pPr>
        <w:spacing w:line="360" w:lineRule="auto"/>
        <w:ind w:firstLineChars="150" w:firstLine="315"/>
        <w:rPr>
          <w:rFonts w:asciiTheme="minorEastAsia" w:eastAsiaTheme="minorEastAsia" w:hAnsiTheme="minorEastAsia"/>
          <w:szCs w:val="21"/>
        </w:rPr>
      </w:pPr>
      <w:r w:rsidRPr="00606885">
        <w:rPr>
          <w:rFonts w:asciiTheme="minorEastAsia" w:eastAsiaTheme="minorEastAsia" w:hAnsiTheme="minorEastAsia" w:hint="eastAsia"/>
          <w:szCs w:val="21"/>
        </w:rPr>
        <w:t xml:space="preserve">避免接触的条件：  </w:t>
      </w:r>
    </w:p>
    <w:p w:rsidR="00DA166D" w:rsidRPr="00606885"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聚合危害：  </w:t>
      </w:r>
    </w:p>
    <w:p w:rsidR="00125668"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分解产物： </w:t>
      </w:r>
    </w:p>
    <w:p w:rsidR="00DA166D" w:rsidRPr="00606885" w:rsidRDefault="00DA166D" w:rsidP="00125668">
      <w:pPr>
        <w:spacing w:line="360" w:lineRule="auto"/>
        <w:ind w:firstLineChars="450" w:firstLine="945"/>
        <w:rPr>
          <w:rFonts w:asciiTheme="minorEastAsia" w:eastAsiaTheme="minorEastAsia" w:hAnsiTheme="minorEastAsia"/>
          <w:szCs w:val="21"/>
        </w:rPr>
      </w:pPr>
      <w:r w:rsidRPr="00606885">
        <w:rPr>
          <w:rFonts w:asciiTheme="minorEastAsia" w:eastAsiaTheme="minorEastAsia" w:hAnsiTheme="minorEastAsia" w:hint="eastAsia"/>
          <w:szCs w:val="21"/>
        </w:rPr>
        <w:t xml:space="preserve"> </w:t>
      </w:r>
    </w:p>
    <w:p w:rsidR="00DA166D" w:rsidRDefault="00DA166D" w:rsidP="00125668">
      <w:pPr>
        <w:spacing w:line="360" w:lineRule="auto"/>
        <w:jc w:val="center"/>
        <w:rPr>
          <w:rFonts w:asciiTheme="minorEastAsia" w:eastAsiaTheme="minorEastAsia" w:hAnsiTheme="minorEastAsia"/>
          <w:szCs w:val="21"/>
        </w:rPr>
      </w:pPr>
      <w:r w:rsidRPr="00606885">
        <w:rPr>
          <w:rFonts w:asciiTheme="minorEastAsia" w:eastAsiaTheme="minorEastAsia" w:hAnsiTheme="minorEastAsia" w:hint="eastAsia"/>
          <w:b/>
          <w:szCs w:val="21"/>
        </w:rPr>
        <w:t>第十一部分：毒理学资料</w:t>
      </w:r>
    </w:p>
    <w:p w:rsidR="00125668" w:rsidRPr="00606885" w:rsidRDefault="00125668" w:rsidP="00606885">
      <w:pPr>
        <w:spacing w:line="360" w:lineRule="auto"/>
        <w:rPr>
          <w:rFonts w:asciiTheme="minorEastAsia" w:eastAsiaTheme="minorEastAsia" w:hAnsiTheme="minorEastAsia"/>
          <w:szCs w:val="21"/>
        </w:rPr>
      </w:pPr>
    </w:p>
    <w:p w:rsidR="00DA166D" w:rsidRPr="00606885" w:rsidRDefault="00DA166D" w:rsidP="00125668">
      <w:pPr>
        <w:spacing w:line="360" w:lineRule="auto"/>
        <w:ind w:firstLineChars="400" w:firstLine="840"/>
        <w:rPr>
          <w:rFonts w:asciiTheme="minorEastAsia" w:eastAsiaTheme="minorEastAsia" w:hAnsiTheme="minorEastAsia"/>
          <w:szCs w:val="21"/>
        </w:rPr>
      </w:pPr>
      <w:r w:rsidRPr="00606885">
        <w:rPr>
          <w:rFonts w:asciiTheme="minorEastAsia" w:eastAsiaTheme="minorEastAsia" w:hAnsiTheme="minorEastAsia" w:hint="eastAsia"/>
          <w:szCs w:val="21"/>
        </w:rPr>
        <w:t>急性毒性： LD50：222 mg/kg(小鼠静脉)</w:t>
      </w:r>
    </w:p>
    <w:p w:rsidR="00DA166D" w:rsidRPr="00606885" w:rsidRDefault="00DA166D" w:rsidP="00125668">
      <w:pPr>
        <w:spacing w:line="360" w:lineRule="auto"/>
        <w:ind w:firstLineChars="607" w:firstLine="1275"/>
        <w:rPr>
          <w:rFonts w:asciiTheme="minorEastAsia" w:eastAsiaTheme="minorEastAsia" w:hAnsiTheme="minorEastAsia"/>
          <w:szCs w:val="21"/>
        </w:rPr>
      </w:pPr>
      <w:r w:rsidRPr="00606885">
        <w:rPr>
          <w:rFonts w:asciiTheme="minorEastAsia" w:eastAsiaTheme="minorEastAsia" w:hAnsiTheme="minorEastAsia" w:hint="eastAsia"/>
          <w:szCs w:val="21"/>
        </w:rPr>
        <w:t xml:space="preserve">LC50：75000mg/m3，2小时(小鼠吸入) </w:t>
      </w:r>
    </w:p>
    <w:p w:rsidR="00DA166D" w:rsidRPr="00606885" w:rsidRDefault="00DA166D" w:rsidP="00606885">
      <w:pPr>
        <w:spacing w:line="360" w:lineRule="auto"/>
        <w:rPr>
          <w:rFonts w:asciiTheme="minorEastAsia" w:eastAsiaTheme="minorEastAsia" w:hAnsiTheme="minorEastAsia"/>
          <w:szCs w:val="21"/>
        </w:rPr>
      </w:pPr>
      <w:r w:rsidRPr="00606885">
        <w:rPr>
          <w:rFonts w:asciiTheme="minorEastAsia" w:eastAsiaTheme="minorEastAsia" w:hAnsiTheme="minorEastAsia" w:hint="eastAsia"/>
          <w:szCs w:val="21"/>
        </w:rPr>
        <w:t xml:space="preserve">亚急性和慢性毒性：  </w:t>
      </w:r>
    </w:p>
    <w:p w:rsidR="00DA166D" w:rsidRPr="00606885" w:rsidRDefault="00DA166D" w:rsidP="00125668">
      <w:pPr>
        <w:spacing w:line="360" w:lineRule="auto"/>
        <w:ind w:firstLineChars="500" w:firstLine="1050"/>
        <w:rPr>
          <w:rFonts w:asciiTheme="minorEastAsia" w:eastAsiaTheme="minorEastAsia" w:hAnsiTheme="minorEastAsia"/>
          <w:szCs w:val="21"/>
        </w:rPr>
      </w:pPr>
      <w:r w:rsidRPr="00606885">
        <w:rPr>
          <w:rFonts w:asciiTheme="minorEastAsia" w:eastAsiaTheme="minorEastAsia" w:hAnsiTheme="minorEastAsia" w:hint="eastAsia"/>
          <w:szCs w:val="21"/>
        </w:rPr>
        <w:t xml:space="preserve">刺激性：  </w:t>
      </w:r>
    </w:p>
    <w:p w:rsidR="00DA166D" w:rsidRPr="00606885" w:rsidRDefault="00DA166D" w:rsidP="00125668">
      <w:pPr>
        <w:spacing w:line="360" w:lineRule="auto"/>
        <w:ind w:firstLineChars="500" w:firstLine="1050"/>
        <w:rPr>
          <w:rFonts w:asciiTheme="minorEastAsia" w:eastAsiaTheme="minorEastAsia" w:hAnsiTheme="minorEastAsia"/>
          <w:szCs w:val="21"/>
        </w:rPr>
      </w:pPr>
      <w:r w:rsidRPr="00606885">
        <w:rPr>
          <w:rFonts w:asciiTheme="minorEastAsia" w:eastAsiaTheme="minorEastAsia" w:hAnsiTheme="minorEastAsia" w:hint="eastAsia"/>
          <w:szCs w:val="21"/>
        </w:rPr>
        <w:t xml:space="preserve">致敏性：  </w:t>
      </w:r>
    </w:p>
    <w:p w:rsidR="00DA166D" w:rsidRPr="00606885" w:rsidRDefault="00DA166D" w:rsidP="00125668">
      <w:pPr>
        <w:spacing w:line="360" w:lineRule="auto"/>
        <w:ind w:firstLineChars="400" w:firstLine="840"/>
        <w:rPr>
          <w:rFonts w:asciiTheme="minorEastAsia" w:eastAsiaTheme="minorEastAsia" w:hAnsiTheme="minorEastAsia"/>
          <w:szCs w:val="21"/>
        </w:rPr>
      </w:pPr>
      <w:r w:rsidRPr="00606885">
        <w:rPr>
          <w:rFonts w:asciiTheme="minorEastAsia" w:eastAsiaTheme="minorEastAsia" w:hAnsiTheme="minorEastAsia" w:hint="eastAsia"/>
          <w:szCs w:val="21"/>
        </w:rPr>
        <w:t xml:space="preserve">致突变性：  </w:t>
      </w:r>
    </w:p>
    <w:p w:rsidR="00DA166D" w:rsidRPr="00606885" w:rsidRDefault="00DA166D" w:rsidP="00125668">
      <w:pPr>
        <w:spacing w:line="360" w:lineRule="auto"/>
        <w:ind w:firstLineChars="500" w:firstLine="1050"/>
        <w:rPr>
          <w:rFonts w:asciiTheme="minorEastAsia" w:eastAsiaTheme="minorEastAsia" w:hAnsiTheme="minorEastAsia"/>
          <w:szCs w:val="21"/>
        </w:rPr>
      </w:pPr>
      <w:r w:rsidRPr="00606885">
        <w:rPr>
          <w:rFonts w:asciiTheme="minorEastAsia" w:eastAsiaTheme="minorEastAsia" w:hAnsiTheme="minorEastAsia" w:hint="eastAsia"/>
          <w:szCs w:val="21"/>
        </w:rPr>
        <w:t xml:space="preserve">致畸性：  </w:t>
      </w:r>
    </w:p>
    <w:p w:rsidR="00DA166D" w:rsidRDefault="00DA166D" w:rsidP="00125668">
      <w:pPr>
        <w:spacing w:line="360" w:lineRule="auto"/>
        <w:ind w:firstLineChars="500" w:firstLine="1050"/>
        <w:rPr>
          <w:rFonts w:asciiTheme="minorEastAsia" w:eastAsiaTheme="minorEastAsia" w:hAnsiTheme="minorEastAsia"/>
          <w:szCs w:val="21"/>
        </w:rPr>
      </w:pPr>
      <w:r w:rsidRPr="00606885">
        <w:rPr>
          <w:rFonts w:asciiTheme="minorEastAsia" w:eastAsiaTheme="minorEastAsia" w:hAnsiTheme="minorEastAsia" w:hint="eastAsia"/>
          <w:szCs w:val="21"/>
        </w:rPr>
        <w:t xml:space="preserve">致癌性： </w:t>
      </w:r>
    </w:p>
    <w:p w:rsidR="00125668" w:rsidRPr="00606885" w:rsidRDefault="00125668" w:rsidP="00125668">
      <w:pPr>
        <w:spacing w:line="360" w:lineRule="auto"/>
        <w:ind w:firstLineChars="500" w:firstLine="1050"/>
        <w:rPr>
          <w:rFonts w:asciiTheme="minorEastAsia" w:eastAsiaTheme="minorEastAsia" w:hAnsiTheme="minorEastAsia"/>
          <w:szCs w:val="21"/>
        </w:rPr>
      </w:pPr>
    </w:p>
    <w:p w:rsidR="00DA166D" w:rsidRDefault="00DA166D" w:rsidP="00125668">
      <w:pPr>
        <w:spacing w:line="360" w:lineRule="auto"/>
        <w:jc w:val="center"/>
        <w:rPr>
          <w:rFonts w:asciiTheme="minorEastAsia" w:eastAsiaTheme="minorEastAsia" w:hAnsiTheme="minorEastAsia"/>
          <w:szCs w:val="21"/>
        </w:rPr>
      </w:pPr>
      <w:r w:rsidRPr="00606885">
        <w:rPr>
          <w:rFonts w:asciiTheme="minorEastAsia" w:eastAsiaTheme="minorEastAsia" w:hAnsiTheme="minorEastAsia" w:hint="eastAsia"/>
          <w:b/>
          <w:szCs w:val="21"/>
        </w:rPr>
        <w:t>第十二部分：生态学资料</w:t>
      </w:r>
    </w:p>
    <w:p w:rsidR="00125668" w:rsidRPr="00606885" w:rsidRDefault="00125668" w:rsidP="00606885">
      <w:pPr>
        <w:spacing w:line="360" w:lineRule="auto"/>
        <w:rPr>
          <w:rFonts w:asciiTheme="minorEastAsia" w:eastAsiaTheme="minorEastAsia" w:hAnsiTheme="minorEastAsia"/>
          <w:szCs w:val="21"/>
        </w:rPr>
      </w:pPr>
    </w:p>
    <w:p w:rsidR="00DA166D" w:rsidRPr="00606885" w:rsidRDefault="00DA166D" w:rsidP="00125668">
      <w:pPr>
        <w:spacing w:line="360" w:lineRule="auto"/>
        <w:ind w:firstLineChars="150" w:firstLine="315"/>
        <w:rPr>
          <w:rFonts w:asciiTheme="minorEastAsia" w:eastAsiaTheme="minorEastAsia" w:hAnsiTheme="minorEastAsia"/>
          <w:szCs w:val="21"/>
        </w:rPr>
      </w:pPr>
      <w:r w:rsidRPr="00606885">
        <w:rPr>
          <w:rFonts w:asciiTheme="minorEastAsia" w:eastAsiaTheme="minorEastAsia" w:hAnsiTheme="minorEastAsia" w:hint="eastAsia"/>
          <w:szCs w:val="21"/>
        </w:rPr>
        <w:t xml:space="preserve">生态毒理毒性：  </w:t>
      </w:r>
    </w:p>
    <w:p w:rsidR="00DA166D" w:rsidRPr="00606885" w:rsidRDefault="00DA166D" w:rsidP="00125668">
      <w:pPr>
        <w:spacing w:line="360" w:lineRule="auto"/>
        <w:ind w:firstLineChars="250" w:firstLine="525"/>
        <w:rPr>
          <w:rFonts w:asciiTheme="minorEastAsia" w:eastAsiaTheme="minorEastAsia" w:hAnsiTheme="minorEastAsia"/>
          <w:szCs w:val="21"/>
        </w:rPr>
      </w:pPr>
      <w:r w:rsidRPr="00606885">
        <w:rPr>
          <w:rFonts w:asciiTheme="minorEastAsia" w:eastAsiaTheme="minorEastAsia" w:hAnsiTheme="minorEastAsia" w:hint="eastAsia"/>
          <w:szCs w:val="21"/>
        </w:rPr>
        <w:t xml:space="preserve">生物降解性：  </w:t>
      </w:r>
    </w:p>
    <w:p w:rsidR="00DA166D" w:rsidRPr="00606885" w:rsidRDefault="00DA166D" w:rsidP="00125668">
      <w:pPr>
        <w:spacing w:line="360" w:lineRule="auto"/>
        <w:ind w:firstLineChars="150" w:firstLine="315"/>
        <w:rPr>
          <w:rFonts w:asciiTheme="minorEastAsia" w:eastAsiaTheme="minorEastAsia" w:hAnsiTheme="minorEastAsia"/>
          <w:szCs w:val="21"/>
        </w:rPr>
      </w:pPr>
      <w:r w:rsidRPr="00606885">
        <w:rPr>
          <w:rFonts w:asciiTheme="minorEastAsia" w:eastAsiaTheme="minorEastAsia" w:hAnsiTheme="minorEastAsia" w:hint="eastAsia"/>
          <w:szCs w:val="21"/>
        </w:rPr>
        <w:t xml:space="preserve">非生物降解性：  </w:t>
      </w:r>
    </w:p>
    <w:p w:rsidR="00DA166D" w:rsidRPr="00606885" w:rsidRDefault="00DA166D" w:rsidP="00606885">
      <w:pPr>
        <w:spacing w:line="360" w:lineRule="auto"/>
        <w:rPr>
          <w:rFonts w:asciiTheme="minorEastAsia" w:eastAsiaTheme="minorEastAsia" w:hAnsiTheme="minorEastAsia"/>
          <w:szCs w:val="21"/>
        </w:rPr>
      </w:pPr>
      <w:r w:rsidRPr="00606885">
        <w:rPr>
          <w:rFonts w:asciiTheme="minorEastAsia" w:eastAsiaTheme="minorEastAsia" w:hAnsiTheme="minorEastAsia" w:hint="eastAsia"/>
          <w:szCs w:val="21"/>
        </w:rPr>
        <w:t xml:space="preserve">生物富集或生物积累性：  </w:t>
      </w:r>
    </w:p>
    <w:p w:rsidR="00DA166D" w:rsidRPr="00606885" w:rsidRDefault="00DA166D" w:rsidP="00125668">
      <w:pPr>
        <w:spacing w:line="360" w:lineRule="auto"/>
        <w:ind w:leftChars="150" w:left="1890" w:hangingChars="750" w:hanging="1575"/>
        <w:rPr>
          <w:rFonts w:asciiTheme="minorEastAsia" w:eastAsiaTheme="minorEastAsia" w:hAnsiTheme="minorEastAsia"/>
          <w:szCs w:val="21"/>
        </w:rPr>
      </w:pPr>
      <w:r w:rsidRPr="00606885">
        <w:rPr>
          <w:rFonts w:asciiTheme="minorEastAsia" w:eastAsiaTheme="minorEastAsia" w:hAnsiTheme="minorEastAsia" w:hint="eastAsia"/>
          <w:szCs w:val="21"/>
        </w:rPr>
        <w:t xml:space="preserve">其它有害作用： 该物质对环境可能有危害，对水体和大气可造成污染，在对人类重要食物链中，特别是在鱼类体内发生生物蓄积。 </w:t>
      </w:r>
    </w:p>
    <w:p w:rsidR="00DA166D" w:rsidRPr="00606885" w:rsidRDefault="00DA166D" w:rsidP="00125668">
      <w:pPr>
        <w:spacing w:line="360" w:lineRule="auto"/>
        <w:jc w:val="center"/>
        <w:rPr>
          <w:rFonts w:asciiTheme="minorEastAsia" w:eastAsiaTheme="minorEastAsia" w:hAnsiTheme="minorEastAsia"/>
          <w:szCs w:val="21"/>
        </w:rPr>
      </w:pPr>
      <w:r w:rsidRPr="00606885">
        <w:rPr>
          <w:rFonts w:asciiTheme="minorEastAsia" w:eastAsiaTheme="minorEastAsia" w:hAnsiTheme="minorEastAsia" w:hint="eastAsia"/>
          <w:b/>
          <w:szCs w:val="21"/>
        </w:rPr>
        <w:lastRenderedPageBreak/>
        <w:t>第十三部分：废弃处置</w:t>
      </w:r>
    </w:p>
    <w:p w:rsidR="00DA166D" w:rsidRPr="00606885" w:rsidRDefault="00DA166D" w:rsidP="00125668">
      <w:pPr>
        <w:spacing w:line="360" w:lineRule="auto"/>
        <w:ind w:firstLineChars="200" w:firstLine="420"/>
        <w:rPr>
          <w:rFonts w:asciiTheme="minorEastAsia" w:eastAsiaTheme="minorEastAsia" w:hAnsiTheme="minorEastAsia"/>
          <w:szCs w:val="21"/>
        </w:rPr>
      </w:pPr>
      <w:r w:rsidRPr="00606885">
        <w:rPr>
          <w:rFonts w:asciiTheme="minorEastAsia" w:eastAsiaTheme="minorEastAsia" w:hAnsiTheme="minorEastAsia" w:hint="eastAsia"/>
          <w:szCs w:val="21"/>
        </w:rPr>
        <w:t xml:space="preserve">废弃物性质：  </w:t>
      </w:r>
    </w:p>
    <w:p w:rsidR="00DA166D" w:rsidRPr="00606885" w:rsidRDefault="00DA166D" w:rsidP="00125668">
      <w:pPr>
        <w:spacing w:line="360" w:lineRule="auto"/>
        <w:ind w:firstLineChars="100" w:firstLine="210"/>
        <w:rPr>
          <w:rFonts w:asciiTheme="minorEastAsia" w:eastAsiaTheme="minorEastAsia" w:hAnsiTheme="minorEastAsia"/>
          <w:szCs w:val="21"/>
        </w:rPr>
      </w:pPr>
      <w:r w:rsidRPr="00606885">
        <w:rPr>
          <w:rFonts w:asciiTheme="minorEastAsia" w:eastAsiaTheme="minorEastAsia" w:hAnsiTheme="minorEastAsia" w:hint="eastAsia"/>
          <w:szCs w:val="21"/>
        </w:rPr>
        <w:t xml:space="preserve">废弃处置方法： 处置前应参阅国家和地方有关法规。建议用焚烧法处置。 </w:t>
      </w:r>
    </w:p>
    <w:p w:rsidR="00DA166D" w:rsidRDefault="00DA166D" w:rsidP="00125668">
      <w:pPr>
        <w:spacing w:line="360" w:lineRule="auto"/>
        <w:ind w:firstLineChars="100" w:firstLine="210"/>
        <w:rPr>
          <w:rFonts w:asciiTheme="minorEastAsia" w:eastAsiaTheme="minorEastAsia" w:hAnsiTheme="minorEastAsia"/>
          <w:szCs w:val="21"/>
        </w:rPr>
      </w:pPr>
      <w:r w:rsidRPr="00606885">
        <w:rPr>
          <w:rFonts w:asciiTheme="minorEastAsia" w:eastAsiaTheme="minorEastAsia" w:hAnsiTheme="minorEastAsia" w:hint="eastAsia"/>
          <w:szCs w:val="21"/>
        </w:rPr>
        <w:t xml:space="preserve">废弃注意事项： </w:t>
      </w:r>
    </w:p>
    <w:p w:rsidR="00125668" w:rsidRPr="00606885" w:rsidRDefault="00125668" w:rsidP="00125668">
      <w:pPr>
        <w:spacing w:line="360" w:lineRule="auto"/>
        <w:ind w:firstLineChars="100" w:firstLine="210"/>
        <w:rPr>
          <w:rFonts w:asciiTheme="minorEastAsia" w:eastAsiaTheme="minorEastAsia" w:hAnsiTheme="minorEastAsia"/>
          <w:szCs w:val="21"/>
        </w:rPr>
      </w:pPr>
    </w:p>
    <w:p w:rsidR="00125668" w:rsidRDefault="00DA166D" w:rsidP="00125668">
      <w:pPr>
        <w:spacing w:line="360" w:lineRule="auto"/>
        <w:jc w:val="center"/>
        <w:rPr>
          <w:rFonts w:asciiTheme="minorEastAsia" w:eastAsiaTheme="minorEastAsia" w:hAnsiTheme="minorEastAsia"/>
          <w:b/>
          <w:szCs w:val="21"/>
        </w:rPr>
      </w:pPr>
      <w:r w:rsidRPr="00606885">
        <w:rPr>
          <w:rFonts w:asciiTheme="minorEastAsia" w:eastAsiaTheme="minorEastAsia" w:hAnsiTheme="minorEastAsia" w:hint="eastAsia"/>
          <w:b/>
          <w:szCs w:val="21"/>
        </w:rPr>
        <w:t>第十四部分：运输信息</w:t>
      </w:r>
    </w:p>
    <w:p w:rsidR="00DA166D" w:rsidRPr="00606885" w:rsidRDefault="00DA166D" w:rsidP="00606885">
      <w:pPr>
        <w:spacing w:line="360" w:lineRule="auto"/>
        <w:rPr>
          <w:rFonts w:asciiTheme="minorEastAsia" w:eastAsiaTheme="minorEastAsia" w:hAnsiTheme="minorEastAsia"/>
          <w:szCs w:val="21"/>
        </w:rPr>
      </w:pPr>
      <w:r w:rsidRPr="00606885">
        <w:rPr>
          <w:rFonts w:asciiTheme="minorEastAsia" w:eastAsiaTheme="minorEastAsia" w:hAnsiTheme="minorEastAsia" w:hint="eastAsia"/>
          <w:szCs w:val="21"/>
        </w:rPr>
        <w:t xml:space="preserve"> </w:t>
      </w:r>
    </w:p>
    <w:p w:rsidR="00DA166D" w:rsidRPr="00606885" w:rsidRDefault="00DA166D" w:rsidP="00125668">
      <w:pPr>
        <w:spacing w:line="360" w:lineRule="auto"/>
        <w:ind w:firstLineChars="100" w:firstLine="210"/>
        <w:rPr>
          <w:rFonts w:asciiTheme="minorEastAsia" w:eastAsiaTheme="minorEastAsia" w:hAnsiTheme="minorEastAsia"/>
          <w:szCs w:val="21"/>
        </w:rPr>
      </w:pPr>
      <w:r w:rsidRPr="00606885">
        <w:rPr>
          <w:rFonts w:asciiTheme="minorEastAsia" w:eastAsiaTheme="minorEastAsia" w:hAnsiTheme="minorEastAsia" w:hint="eastAsia"/>
          <w:szCs w:val="21"/>
        </w:rPr>
        <w:t xml:space="preserve">危险货物编号： 32006  </w:t>
      </w:r>
    </w:p>
    <w:p w:rsidR="00DA166D" w:rsidRPr="00606885" w:rsidRDefault="00DA166D" w:rsidP="00125668">
      <w:pPr>
        <w:spacing w:line="360" w:lineRule="auto"/>
        <w:ind w:firstLineChars="400" w:firstLine="840"/>
        <w:rPr>
          <w:rFonts w:asciiTheme="minorEastAsia" w:eastAsiaTheme="minorEastAsia" w:hAnsiTheme="minorEastAsia"/>
          <w:szCs w:val="21"/>
        </w:rPr>
      </w:pPr>
      <w:r w:rsidRPr="00606885">
        <w:rPr>
          <w:rFonts w:asciiTheme="minorEastAsia" w:eastAsiaTheme="minorEastAsia" w:hAnsiTheme="minorEastAsia" w:hint="eastAsia"/>
          <w:szCs w:val="21"/>
        </w:rPr>
        <w:t xml:space="preserve">UN编号： 1206 </w:t>
      </w:r>
    </w:p>
    <w:p w:rsidR="00DA166D" w:rsidRPr="00606885" w:rsidRDefault="00DA166D" w:rsidP="00125668">
      <w:pPr>
        <w:spacing w:line="360" w:lineRule="auto"/>
        <w:ind w:firstLineChars="300" w:firstLine="630"/>
        <w:rPr>
          <w:rFonts w:asciiTheme="minorEastAsia" w:eastAsiaTheme="minorEastAsia" w:hAnsiTheme="minorEastAsia"/>
          <w:szCs w:val="21"/>
        </w:rPr>
      </w:pPr>
      <w:r w:rsidRPr="00606885">
        <w:rPr>
          <w:rFonts w:asciiTheme="minorEastAsia" w:eastAsiaTheme="minorEastAsia" w:hAnsiTheme="minorEastAsia" w:hint="eastAsia"/>
          <w:szCs w:val="21"/>
        </w:rPr>
        <w:t xml:space="preserve">包装标志：  </w:t>
      </w:r>
    </w:p>
    <w:p w:rsidR="00DA166D" w:rsidRPr="00606885" w:rsidRDefault="00DA166D" w:rsidP="00125668">
      <w:pPr>
        <w:spacing w:line="360" w:lineRule="auto"/>
        <w:ind w:firstLineChars="300" w:firstLine="630"/>
        <w:rPr>
          <w:rFonts w:asciiTheme="minorEastAsia" w:eastAsiaTheme="minorEastAsia" w:hAnsiTheme="minorEastAsia"/>
          <w:szCs w:val="21"/>
        </w:rPr>
      </w:pPr>
      <w:r w:rsidRPr="00606885">
        <w:rPr>
          <w:rFonts w:asciiTheme="minorEastAsia" w:eastAsiaTheme="minorEastAsia" w:hAnsiTheme="minorEastAsia" w:hint="eastAsia"/>
          <w:szCs w:val="21"/>
        </w:rPr>
        <w:t xml:space="preserve">包装类别： O52 </w:t>
      </w:r>
    </w:p>
    <w:p w:rsidR="00DA166D" w:rsidRPr="00606885" w:rsidRDefault="00DA166D" w:rsidP="00125668">
      <w:pPr>
        <w:spacing w:line="360" w:lineRule="auto"/>
        <w:ind w:leftChars="300" w:left="1785" w:hangingChars="550" w:hanging="1155"/>
        <w:rPr>
          <w:rFonts w:asciiTheme="minorEastAsia" w:eastAsiaTheme="minorEastAsia" w:hAnsiTheme="minorEastAsia"/>
          <w:szCs w:val="21"/>
        </w:rPr>
      </w:pPr>
      <w:r w:rsidRPr="00606885">
        <w:rPr>
          <w:rFonts w:asciiTheme="minorEastAsia" w:eastAsiaTheme="minorEastAsia" w:hAnsiTheme="minorEastAsia" w:hint="eastAsia"/>
          <w:szCs w:val="21"/>
        </w:rPr>
        <w:t xml:space="preserve">包装方法： 小开口钢桶；安瓿瓶外普通木箱；螺纹口玻璃瓶、铁盖压口玻璃瓶、塑料瓶或金属桶（罐）外普通木箱。 </w:t>
      </w:r>
    </w:p>
    <w:p w:rsidR="00DA166D" w:rsidRDefault="00DA166D" w:rsidP="00125668">
      <w:pPr>
        <w:spacing w:line="360" w:lineRule="auto"/>
        <w:ind w:leftChars="100" w:left="1680" w:hangingChars="700" w:hanging="1470"/>
        <w:rPr>
          <w:rFonts w:asciiTheme="minorEastAsia" w:eastAsiaTheme="minorEastAsia" w:hAnsiTheme="minorEastAsia"/>
          <w:szCs w:val="21"/>
        </w:rPr>
      </w:pPr>
      <w:r w:rsidRPr="00606885">
        <w:rPr>
          <w:rFonts w:asciiTheme="minorEastAsia" w:eastAsiaTheme="minorEastAsia" w:hAnsiTheme="minorEastAsia" w:hint="eastAsia"/>
          <w:szCs w:val="21"/>
        </w:rPr>
        <w:t xml:space="preserve">运输注意事项： 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p w:rsidR="00125668" w:rsidRPr="00606885" w:rsidRDefault="00125668" w:rsidP="00125668">
      <w:pPr>
        <w:spacing w:line="360" w:lineRule="auto"/>
        <w:ind w:leftChars="100" w:left="1680" w:hangingChars="700" w:hanging="1470"/>
        <w:rPr>
          <w:rFonts w:asciiTheme="minorEastAsia" w:eastAsiaTheme="minorEastAsia" w:hAnsiTheme="minorEastAsia"/>
          <w:szCs w:val="21"/>
        </w:rPr>
      </w:pPr>
    </w:p>
    <w:p w:rsidR="00DA166D" w:rsidRDefault="00DA166D" w:rsidP="00125668">
      <w:pPr>
        <w:spacing w:line="360" w:lineRule="auto"/>
        <w:jc w:val="center"/>
        <w:rPr>
          <w:rFonts w:asciiTheme="minorEastAsia" w:eastAsiaTheme="minorEastAsia" w:hAnsiTheme="minorEastAsia"/>
          <w:szCs w:val="21"/>
        </w:rPr>
      </w:pPr>
      <w:r w:rsidRPr="00606885">
        <w:rPr>
          <w:rFonts w:asciiTheme="minorEastAsia" w:eastAsiaTheme="minorEastAsia" w:hAnsiTheme="minorEastAsia" w:hint="eastAsia"/>
          <w:b/>
          <w:szCs w:val="21"/>
        </w:rPr>
        <w:t>第十五部分：法规信息</w:t>
      </w:r>
    </w:p>
    <w:p w:rsidR="00125668" w:rsidRPr="00606885" w:rsidRDefault="00125668" w:rsidP="00606885">
      <w:pPr>
        <w:spacing w:line="360" w:lineRule="auto"/>
        <w:rPr>
          <w:rFonts w:asciiTheme="minorEastAsia" w:eastAsiaTheme="minorEastAsia" w:hAnsiTheme="minorEastAsia"/>
          <w:szCs w:val="21"/>
        </w:rPr>
      </w:pPr>
    </w:p>
    <w:p w:rsidR="00DA166D" w:rsidRDefault="008F7439" w:rsidP="00125668">
      <w:pPr>
        <w:spacing w:line="360" w:lineRule="auto"/>
        <w:ind w:firstLineChars="200" w:firstLine="420"/>
        <w:rPr>
          <w:rFonts w:asciiTheme="minorEastAsia" w:eastAsiaTheme="minorEastAsia" w:hAnsiTheme="minorEastAsia"/>
          <w:szCs w:val="21"/>
        </w:rPr>
      </w:pPr>
      <w:r w:rsidRPr="0071451A">
        <w:rPr>
          <w:rFonts w:ascii="宋体" w:hAnsi="宋体" w:hint="eastAsia"/>
          <w:szCs w:val="21"/>
        </w:rPr>
        <w:t>化学危险物品安全管理条例 (</w:t>
      </w:r>
      <w:r>
        <w:rPr>
          <w:rFonts w:ascii="宋体" w:hAnsi="宋体" w:hint="eastAsia"/>
          <w:szCs w:val="21"/>
        </w:rPr>
        <w:t>2011</w:t>
      </w:r>
      <w:r w:rsidRPr="0071451A">
        <w:rPr>
          <w:rFonts w:ascii="宋体" w:hAnsi="宋体" w:hint="eastAsia"/>
          <w:szCs w:val="21"/>
        </w:rPr>
        <w:t>年</w:t>
      </w:r>
      <w:r>
        <w:rPr>
          <w:rFonts w:ascii="宋体" w:hAnsi="宋体" w:hint="eastAsia"/>
          <w:szCs w:val="21"/>
        </w:rPr>
        <w:t>12</w:t>
      </w:r>
      <w:r w:rsidRPr="0071451A">
        <w:rPr>
          <w:rFonts w:ascii="宋体" w:hAnsi="宋体" w:hint="eastAsia"/>
          <w:szCs w:val="21"/>
        </w:rPr>
        <w:t>月</w:t>
      </w:r>
      <w:r>
        <w:rPr>
          <w:rFonts w:ascii="宋体" w:hAnsi="宋体" w:hint="eastAsia"/>
          <w:szCs w:val="21"/>
        </w:rPr>
        <w:t>1</w:t>
      </w:r>
      <w:r w:rsidRPr="0071451A">
        <w:rPr>
          <w:rFonts w:ascii="宋体" w:hAnsi="宋体" w:hint="eastAsia"/>
          <w:szCs w:val="21"/>
        </w:rPr>
        <w:t>日国务院发布)，化学危险物品安全管理条例实施细则 (化劳发[1992] 677号)，工作场所安全使用化学品规定 ([1996]劳部发423号)等法规，针对化学危险品的安全使用、生产、储存、运输、装卸等方面均作了相应规定；常用危险化学品的分类及标志 (GB 13690-</w:t>
      </w:r>
      <w:r>
        <w:rPr>
          <w:rFonts w:ascii="宋体" w:hAnsi="宋体" w:hint="eastAsia"/>
          <w:szCs w:val="21"/>
        </w:rPr>
        <w:t>2009</w:t>
      </w:r>
      <w:r w:rsidRPr="0071451A">
        <w:rPr>
          <w:rFonts w:ascii="宋体" w:hAnsi="宋体" w:hint="eastAsia"/>
          <w:szCs w:val="21"/>
        </w:rPr>
        <w:t>)</w:t>
      </w:r>
      <w:r w:rsidR="00DA166D" w:rsidRPr="00606885">
        <w:rPr>
          <w:rFonts w:asciiTheme="minorEastAsia" w:eastAsiaTheme="minorEastAsia" w:hAnsiTheme="minorEastAsia" w:hint="eastAsia"/>
          <w:szCs w:val="21"/>
        </w:rPr>
        <w:t>将该物质划为第3.2 类中闪点易燃液体。</w:t>
      </w:r>
    </w:p>
    <w:p w:rsidR="00125668" w:rsidRPr="00606885" w:rsidRDefault="00125668" w:rsidP="00125668">
      <w:pPr>
        <w:spacing w:line="360" w:lineRule="auto"/>
        <w:ind w:firstLineChars="200" w:firstLine="420"/>
        <w:rPr>
          <w:rFonts w:asciiTheme="minorEastAsia" w:eastAsiaTheme="minorEastAsia" w:hAnsiTheme="minorEastAsia"/>
          <w:szCs w:val="21"/>
        </w:rPr>
      </w:pPr>
    </w:p>
    <w:p w:rsidR="00DA166D" w:rsidRPr="00606885" w:rsidRDefault="00DA166D" w:rsidP="00125668">
      <w:pPr>
        <w:spacing w:line="360" w:lineRule="auto"/>
        <w:jc w:val="center"/>
        <w:rPr>
          <w:rFonts w:asciiTheme="minorEastAsia" w:eastAsiaTheme="minorEastAsia" w:hAnsiTheme="minorEastAsia"/>
          <w:b/>
          <w:szCs w:val="21"/>
        </w:rPr>
      </w:pPr>
      <w:r w:rsidRPr="00606885">
        <w:rPr>
          <w:rFonts w:asciiTheme="minorEastAsia" w:eastAsiaTheme="minorEastAsia" w:hAnsiTheme="minorEastAsia" w:hint="eastAsia"/>
          <w:b/>
          <w:szCs w:val="21"/>
        </w:rPr>
        <w:t>第十六部分：其他信息</w:t>
      </w:r>
    </w:p>
    <w:tbl>
      <w:tblPr>
        <w:tblW w:w="11400" w:type="dxa"/>
        <w:jc w:val="center"/>
        <w:tblCellSpacing w:w="15" w:type="dxa"/>
        <w:shd w:val="clear" w:color="auto" w:fill="F6F6F6"/>
        <w:tblCellMar>
          <w:top w:w="30" w:type="dxa"/>
          <w:left w:w="30" w:type="dxa"/>
          <w:bottom w:w="30" w:type="dxa"/>
          <w:right w:w="30" w:type="dxa"/>
        </w:tblCellMar>
        <w:tblLook w:val="04A0"/>
      </w:tblPr>
      <w:tblGrid>
        <w:gridCol w:w="2850"/>
        <w:gridCol w:w="8550"/>
      </w:tblGrid>
      <w:tr w:rsidR="004C2638" w:rsidTr="004C2638">
        <w:trPr>
          <w:tblCellSpacing w:w="15" w:type="dxa"/>
          <w:jc w:val="center"/>
        </w:trPr>
        <w:tc>
          <w:tcPr>
            <w:tcW w:w="1240" w:type="pct"/>
            <w:shd w:val="clear" w:color="auto" w:fill="FFFFFF"/>
            <w:hideMark/>
          </w:tcPr>
          <w:p w:rsidR="004C2638" w:rsidRDefault="004C2638">
            <w:pPr>
              <w:widowControl/>
              <w:spacing w:line="360" w:lineRule="auto"/>
              <w:jc w:val="right"/>
              <w:rPr>
                <w:rFonts w:ascii="宋体" w:hAnsi="宋体" w:cs="宋体"/>
                <w:color w:val="000000"/>
                <w:kern w:val="0"/>
                <w:szCs w:val="21"/>
                <w:lang w:eastAsia="zh-TW"/>
              </w:rPr>
            </w:pPr>
            <w:r>
              <w:rPr>
                <w:rFonts w:ascii="宋体" w:hAnsi="宋体" w:cs="宋体" w:hint="eastAsia"/>
                <w:color w:val="000000"/>
                <w:kern w:val="0"/>
                <w:szCs w:val="21"/>
              </w:rPr>
              <w:lastRenderedPageBreak/>
              <w:t>参考文献：</w:t>
            </w:r>
          </w:p>
        </w:tc>
        <w:tc>
          <w:tcPr>
            <w:tcW w:w="0" w:type="auto"/>
            <w:shd w:val="clear" w:color="auto" w:fill="FFFFFF"/>
            <w:hideMark/>
          </w:tcPr>
          <w:p w:rsidR="004C2638" w:rsidRDefault="004C2638">
            <w:pPr>
              <w:widowControl/>
              <w:spacing w:line="360" w:lineRule="auto"/>
              <w:rPr>
                <w:rFonts w:ascii="宋体" w:hAnsi="宋体"/>
                <w:color w:val="333333"/>
                <w:szCs w:val="21"/>
              </w:rPr>
            </w:pPr>
            <w:r>
              <w:rPr>
                <w:rFonts w:ascii="宋体" w:hAnsi="宋体" w:hint="eastAsia"/>
                <w:color w:val="333333"/>
                <w:szCs w:val="21"/>
              </w:rPr>
              <w:t>1.周国泰《化学危险品安全技术全书》化学工业出版社  1997</w:t>
            </w:r>
            <w:r>
              <w:rPr>
                <w:rFonts w:ascii="宋体" w:hAnsi="宋体" w:hint="eastAsia"/>
                <w:color w:val="333333"/>
                <w:szCs w:val="21"/>
              </w:rPr>
              <w:br/>
              <w:t>2.国家环保局有毒化学品管理办公室  北京化工研究院合编</w:t>
            </w:r>
          </w:p>
          <w:p w:rsidR="004C2638" w:rsidRDefault="004C2638">
            <w:pPr>
              <w:widowControl/>
              <w:spacing w:line="360" w:lineRule="auto"/>
              <w:rPr>
                <w:rFonts w:ascii="宋体" w:hAnsi="宋体" w:cs="宋体"/>
                <w:color w:val="000000"/>
                <w:kern w:val="0"/>
                <w:szCs w:val="21"/>
                <w:lang w:eastAsia="zh-TW"/>
              </w:rPr>
            </w:pPr>
            <w:r>
              <w:rPr>
                <w:rFonts w:ascii="宋体" w:hAnsi="宋体" w:hint="eastAsia"/>
                <w:color w:val="333333"/>
                <w:szCs w:val="21"/>
              </w:rPr>
              <w:t>《化学品毒性法规环境数据手册》中国环境科学出版社  1992</w:t>
            </w:r>
          </w:p>
        </w:tc>
      </w:tr>
      <w:tr w:rsidR="004C2638" w:rsidTr="004C2638">
        <w:trPr>
          <w:tblCellSpacing w:w="15" w:type="dxa"/>
          <w:jc w:val="center"/>
        </w:trPr>
        <w:tc>
          <w:tcPr>
            <w:tcW w:w="1240" w:type="pct"/>
            <w:shd w:val="clear" w:color="auto" w:fill="FFFFFF"/>
            <w:hideMark/>
          </w:tcPr>
          <w:p w:rsidR="004C2638" w:rsidRDefault="004C2638">
            <w:pPr>
              <w:widowControl/>
              <w:spacing w:line="360" w:lineRule="auto"/>
              <w:jc w:val="right"/>
              <w:rPr>
                <w:rFonts w:asciiTheme="minorEastAsia" w:eastAsiaTheme="minorEastAsia" w:hAnsiTheme="minorEastAsia" w:cs="宋体"/>
                <w:kern w:val="0"/>
                <w:szCs w:val="21"/>
                <w:lang w:eastAsia="zh-TW"/>
              </w:rPr>
            </w:pPr>
            <w:r>
              <w:rPr>
                <w:rFonts w:asciiTheme="minorEastAsia" w:eastAsiaTheme="minorEastAsia" w:hAnsiTheme="minorEastAsia" w:cs="宋体" w:hint="eastAsia"/>
                <w:kern w:val="0"/>
                <w:szCs w:val="21"/>
              </w:rPr>
              <w:t>填表时间：</w:t>
            </w:r>
          </w:p>
        </w:tc>
        <w:tc>
          <w:tcPr>
            <w:tcW w:w="0" w:type="auto"/>
            <w:shd w:val="clear" w:color="auto" w:fill="FFFFFF"/>
          </w:tcPr>
          <w:p w:rsidR="004C2638" w:rsidRDefault="004C2638">
            <w:pPr>
              <w:widowControl/>
              <w:spacing w:line="360" w:lineRule="auto"/>
              <w:rPr>
                <w:rFonts w:ascii="宋体" w:hAnsi="宋体" w:cs="宋体"/>
                <w:color w:val="000000"/>
                <w:kern w:val="0"/>
                <w:szCs w:val="21"/>
                <w:lang w:eastAsia="zh-TW"/>
              </w:rPr>
            </w:pPr>
          </w:p>
        </w:tc>
      </w:tr>
      <w:tr w:rsidR="004C2638" w:rsidTr="004C2638">
        <w:trPr>
          <w:tblCellSpacing w:w="15" w:type="dxa"/>
          <w:jc w:val="center"/>
        </w:trPr>
        <w:tc>
          <w:tcPr>
            <w:tcW w:w="1240" w:type="pct"/>
            <w:shd w:val="clear" w:color="auto" w:fill="FFFFFF"/>
            <w:hideMark/>
          </w:tcPr>
          <w:p w:rsidR="004C2638" w:rsidRDefault="004C2638">
            <w:pPr>
              <w:widowControl/>
              <w:spacing w:line="360" w:lineRule="auto"/>
              <w:jc w:val="right"/>
              <w:rPr>
                <w:rFonts w:asciiTheme="minorEastAsia" w:eastAsiaTheme="minorEastAsia" w:hAnsiTheme="minorEastAsia" w:cs="宋体"/>
                <w:kern w:val="0"/>
                <w:szCs w:val="21"/>
                <w:lang w:eastAsia="zh-TW"/>
              </w:rPr>
            </w:pPr>
            <w:r>
              <w:rPr>
                <w:rFonts w:asciiTheme="minorEastAsia" w:eastAsiaTheme="minorEastAsia" w:hAnsiTheme="minorEastAsia" w:cs="宋体" w:hint="eastAsia"/>
                <w:kern w:val="0"/>
                <w:szCs w:val="21"/>
              </w:rPr>
              <w:t>填表部门：</w:t>
            </w:r>
          </w:p>
        </w:tc>
        <w:tc>
          <w:tcPr>
            <w:tcW w:w="0" w:type="auto"/>
            <w:shd w:val="clear" w:color="auto" w:fill="FFFFFF"/>
          </w:tcPr>
          <w:p w:rsidR="004C2638" w:rsidRDefault="004C2638">
            <w:pPr>
              <w:widowControl/>
              <w:spacing w:line="360" w:lineRule="auto"/>
              <w:rPr>
                <w:rFonts w:ascii="宋体" w:hAnsi="宋体" w:cs="宋体"/>
                <w:color w:val="000000"/>
                <w:kern w:val="0"/>
                <w:szCs w:val="21"/>
                <w:lang w:eastAsia="zh-TW"/>
              </w:rPr>
            </w:pPr>
          </w:p>
        </w:tc>
      </w:tr>
      <w:tr w:rsidR="004C2638" w:rsidTr="004C2638">
        <w:trPr>
          <w:tblCellSpacing w:w="15" w:type="dxa"/>
          <w:jc w:val="center"/>
        </w:trPr>
        <w:tc>
          <w:tcPr>
            <w:tcW w:w="1240" w:type="pct"/>
            <w:shd w:val="clear" w:color="auto" w:fill="FFFFFF"/>
            <w:hideMark/>
          </w:tcPr>
          <w:p w:rsidR="004C2638" w:rsidRDefault="004C2638">
            <w:pPr>
              <w:widowControl/>
              <w:spacing w:line="360" w:lineRule="auto"/>
              <w:jc w:val="right"/>
              <w:rPr>
                <w:rFonts w:ascii="宋体" w:hAnsi="宋体" w:cs="宋体"/>
                <w:color w:val="000000"/>
                <w:kern w:val="0"/>
                <w:szCs w:val="21"/>
                <w:lang w:eastAsia="zh-TW"/>
              </w:rPr>
            </w:pPr>
            <w:r>
              <w:rPr>
                <w:rFonts w:ascii="宋体" w:hAnsi="宋体" w:cs="宋体" w:hint="eastAsia"/>
                <w:color w:val="000000"/>
                <w:kern w:val="0"/>
                <w:szCs w:val="21"/>
              </w:rPr>
              <w:t>填表部门：</w:t>
            </w:r>
          </w:p>
        </w:tc>
        <w:tc>
          <w:tcPr>
            <w:tcW w:w="0" w:type="auto"/>
            <w:shd w:val="clear" w:color="auto" w:fill="FFFFFF"/>
          </w:tcPr>
          <w:p w:rsidR="004C2638" w:rsidRDefault="004C2638">
            <w:pPr>
              <w:widowControl/>
              <w:spacing w:line="360" w:lineRule="auto"/>
              <w:rPr>
                <w:rFonts w:ascii="宋体" w:hAnsi="宋体" w:cs="宋体"/>
                <w:color w:val="000000"/>
                <w:kern w:val="0"/>
                <w:szCs w:val="21"/>
                <w:lang w:eastAsia="zh-TW"/>
              </w:rPr>
            </w:pPr>
          </w:p>
        </w:tc>
      </w:tr>
      <w:tr w:rsidR="004C2638" w:rsidTr="004C2638">
        <w:trPr>
          <w:tblCellSpacing w:w="15" w:type="dxa"/>
          <w:jc w:val="center"/>
        </w:trPr>
        <w:tc>
          <w:tcPr>
            <w:tcW w:w="1240" w:type="pct"/>
            <w:shd w:val="clear" w:color="auto" w:fill="FFFFFF"/>
            <w:hideMark/>
          </w:tcPr>
          <w:p w:rsidR="004C2638" w:rsidRDefault="004C2638">
            <w:pPr>
              <w:widowControl/>
              <w:spacing w:line="360" w:lineRule="auto"/>
              <w:jc w:val="right"/>
              <w:rPr>
                <w:rFonts w:ascii="宋体" w:hAnsi="宋体" w:cs="宋体"/>
                <w:color w:val="000000"/>
                <w:kern w:val="0"/>
                <w:szCs w:val="21"/>
                <w:lang w:eastAsia="zh-TW"/>
              </w:rPr>
            </w:pPr>
            <w:r>
              <w:rPr>
                <w:rFonts w:ascii="宋体" w:hAnsi="宋体" w:cs="宋体" w:hint="eastAsia"/>
                <w:color w:val="000000"/>
                <w:kern w:val="0"/>
                <w:szCs w:val="21"/>
              </w:rPr>
              <w:t>数据审核单位：</w:t>
            </w:r>
          </w:p>
        </w:tc>
        <w:tc>
          <w:tcPr>
            <w:tcW w:w="0" w:type="auto"/>
            <w:shd w:val="clear" w:color="auto" w:fill="FFFFFF"/>
          </w:tcPr>
          <w:p w:rsidR="004C2638" w:rsidRDefault="004C2638">
            <w:pPr>
              <w:widowControl/>
              <w:spacing w:line="360" w:lineRule="auto"/>
              <w:rPr>
                <w:rFonts w:ascii="宋体" w:hAnsi="宋体" w:cs="宋体"/>
                <w:color w:val="000000"/>
                <w:kern w:val="0"/>
                <w:szCs w:val="21"/>
                <w:lang w:eastAsia="zh-TW"/>
              </w:rPr>
            </w:pPr>
          </w:p>
        </w:tc>
      </w:tr>
      <w:tr w:rsidR="004C2638" w:rsidTr="004C2638">
        <w:trPr>
          <w:tblCellSpacing w:w="15" w:type="dxa"/>
          <w:jc w:val="center"/>
        </w:trPr>
        <w:tc>
          <w:tcPr>
            <w:tcW w:w="1240" w:type="pct"/>
            <w:shd w:val="clear" w:color="auto" w:fill="FFFFFF"/>
            <w:hideMark/>
          </w:tcPr>
          <w:p w:rsidR="004C2638" w:rsidRDefault="004C2638">
            <w:pPr>
              <w:widowControl/>
              <w:spacing w:line="360" w:lineRule="auto"/>
              <w:jc w:val="right"/>
              <w:rPr>
                <w:rFonts w:ascii="宋体" w:hAnsi="宋体" w:cs="宋体"/>
                <w:color w:val="000000"/>
                <w:kern w:val="0"/>
                <w:szCs w:val="21"/>
                <w:lang w:eastAsia="zh-TW"/>
              </w:rPr>
            </w:pPr>
            <w:r>
              <w:rPr>
                <w:rFonts w:ascii="宋体" w:hAnsi="宋体" w:cs="宋体" w:hint="eastAsia"/>
                <w:color w:val="000000"/>
                <w:kern w:val="0"/>
                <w:szCs w:val="21"/>
              </w:rPr>
              <w:t>修改说明：</w:t>
            </w:r>
          </w:p>
        </w:tc>
        <w:tc>
          <w:tcPr>
            <w:tcW w:w="0" w:type="auto"/>
            <w:shd w:val="clear" w:color="auto" w:fill="FFFFFF"/>
          </w:tcPr>
          <w:p w:rsidR="004C2638" w:rsidRDefault="004C2638">
            <w:pPr>
              <w:widowControl/>
              <w:spacing w:line="360" w:lineRule="auto"/>
              <w:rPr>
                <w:rFonts w:ascii="宋体" w:hAnsi="宋体" w:cs="宋体"/>
                <w:color w:val="000000"/>
                <w:kern w:val="0"/>
                <w:szCs w:val="21"/>
                <w:lang w:eastAsia="zh-TW"/>
              </w:rPr>
            </w:pPr>
          </w:p>
        </w:tc>
      </w:tr>
    </w:tbl>
    <w:p w:rsidR="005136B8" w:rsidRPr="00606885" w:rsidRDefault="005136B8" w:rsidP="00606885">
      <w:pPr>
        <w:spacing w:line="360" w:lineRule="auto"/>
        <w:rPr>
          <w:rFonts w:asciiTheme="minorEastAsia" w:eastAsiaTheme="minorEastAsia" w:hAnsiTheme="minorEastAsia"/>
          <w:szCs w:val="21"/>
        </w:rPr>
      </w:pPr>
    </w:p>
    <w:sectPr w:rsidR="005136B8" w:rsidRPr="00606885" w:rsidSect="005136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A99" w:rsidRDefault="00C04A99" w:rsidP="00606885">
      <w:r>
        <w:separator/>
      </w:r>
    </w:p>
  </w:endnote>
  <w:endnote w:type="continuationSeparator" w:id="0">
    <w:p w:rsidR="00C04A99" w:rsidRDefault="00C04A99" w:rsidP="00606885">
      <w:r>
        <w:continuationSeparator/>
      </w:r>
    </w:p>
  </w:endnote>
</w:endnotes>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Identity-H">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A99" w:rsidRDefault="00C04A99" w:rsidP="00606885">
      <w:r>
        <w:separator/>
      </w:r>
    </w:p>
  </w:footnote>
  <w:footnote w:type="continuationSeparator" w:id="0">
    <w:p w:rsidR="00C04A99" w:rsidRDefault="00C04A99" w:rsidP="006068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166D"/>
    <w:rsid w:val="00035C81"/>
    <w:rsid w:val="00125668"/>
    <w:rsid w:val="0017301D"/>
    <w:rsid w:val="002A05E1"/>
    <w:rsid w:val="004B1A1B"/>
    <w:rsid w:val="004C2638"/>
    <w:rsid w:val="005136B8"/>
    <w:rsid w:val="00606885"/>
    <w:rsid w:val="008F7439"/>
    <w:rsid w:val="00C04A99"/>
    <w:rsid w:val="00D102D3"/>
    <w:rsid w:val="00DA16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6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68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6885"/>
    <w:rPr>
      <w:rFonts w:ascii="Times New Roman" w:eastAsia="宋体" w:hAnsi="Times New Roman" w:cs="Times New Roman"/>
      <w:sz w:val="18"/>
      <w:szCs w:val="18"/>
    </w:rPr>
  </w:style>
  <w:style w:type="paragraph" w:styleId="a4">
    <w:name w:val="footer"/>
    <w:basedOn w:val="a"/>
    <w:link w:val="Char0"/>
    <w:uiPriority w:val="99"/>
    <w:semiHidden/>
    <w:unhideWhenUsed/>
    <w:rsid w:val="006068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688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1170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517</Words>
  <Characters>2953</Characters>
  <Application>Microsoft Office Word</Application>
  <DocSecurity>0</DocSecurity>
  <Lines>24</Lines>
  <Paragraphs>6</Paragraphs>
  <ScaleCrop>false</ScaleCrop>
  <Company>anq</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anq</dc:creator>
  <cp:keywords/>
  <dc:description/>
  <cp:lastModifiedBy>anq</cp:lastModifiedBy>
  <cp:revision>4</cp:revision>
  <dcterms:created xsi:type="dcterms:W3CDTF">2012-05-04T07:03:00Z</dcterms:created>
  <dcterms:modified xsi:type="dcterms:W3CDTF">2012-05-08T01:33:00Z</dcterms:modified>
</cp:coreProperties>
</file>