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C6DA" w14:textId="77777777" w:rsidR="00291A26" w:rsidRDefault="00291A26" w:rsidP="00291A26">
      <w:pPr>
        <w:pStyle w:val="a4"/>
        <w:spacing w:beforeLines="50" w:before="156" w:beforeAutospacing="0" w:after="0" w:afterAutospacing="0"/>
        <w:jc w:val="center"/>
      </w:pPr>
      <w:r>
        <w:rPr>
          <w:rStyle w:val="bt11"/>
          <w:rFonts w:hint="default"/>
        </w:rPr>
        <w:t>第一部分 化学品及企业标识</w:t>
      </w:r>
    </w:p>
    <w:p w14:paraId="2F068AA3" w14:textId="023462EC" w:rsidR="00291A26" w:rsidRDefault="00291A26" w:rsidP="00291A26">
      <w:pPr>
        <w:spacing w:line="400" w:lineRule="atLeast"/>
        <w:jc w:val="left"/>
        <w:rPr>
          <w:rFonts w:ascii="宋体" w:hAnsi="宋体" w:cs="宋体"/>
          <w:kern w:val="0"/>
          <w:sz w:val="22"/>
          <w:szCs w:val="22"/>
        </w:rPr>
      </w:pPr>
      <w:r>
        <w:rPr>
          <w:rStyle w:val="bt21"/>
          <w:rFonts w:hint="default"/>
        </w:rPr>
        <w:t>化学品中文名：</w:t>
      </w:r>
      <w:r w:rsidR="004666E9">
        <w:rPr>
          <w:rFonts w:ascii="宋体" w:hAnsi="宋体" w:cs="宋体"/>
          <w:kern w:val="0"/>
          <w:sz w:val="22"/>
          <w:szCs w:val="22"/>
        </w:rPr>
        <w:tab/>
      </w:r>
      <w:r w:rsidR="00D25461">
        <w:rPr>
          <w:rFonts w:ascii="宋体" w:hAnsi="宋体" w:cs="宋体" w:hint="eastAsia"/>
          <w:kern w:val="0"/>
          <w:sz w:val="22"/>
          <w:szCs w:val="22"/>
        </w:rPr>
        <w:t>乙醇胺</w:t>
      </w:r>
      <w:r>
        <w:rPr>
          <w:rFonts w:ascii="宋体" w:hAnsi="宋体" w:cs="宋体"/>
          <w:kern w:val="0"/>
          <w:sz w:val="22"/>
          <w:szCs w:val="22"/>
        </w:rPr>
        <w:tab/>
      </w:r>
    </w:p>
    <w:p w14:paraId="2901695B" w14:textId="55592672" w:rsidR="00291A26" w:rsidRDefault="00291A26" w:rsidP="00291A26">
      <w:pPr>
        <w:spacing w:line="400" w:lineRule="atLeast"/>
        <w:jc w:val="left"/>
        <w:rPr>
          <w:rFonts w:ascii="宋体" w:hAnsi="宋体" w:cs="宋体"/>
          <w:kern w:val="0"/>
          <w:sz w:val="22"/>
          <w:szCs w:val="22"/>
        </w:rPr>
      </w:pPr>
      <w:r>
        <w:rPr>
          <w:rStyle w:val="bt21"/>
          <w:rFonts w:hint="default"/>
        </w:rPr>
        <w:t>化学品英文名：</w:t>
      </w:r>
      <w:proofErr w:type="spellStart"/>
      <w:r w:rsidR="004666E9" w:rsidRPr="004666E9">
        <w:rPr>
          <w:rFonts w:ascii="宋体" w:hAnsi="宋体" w:cs="宋体"/>
          <w:kern w:val="0"/>
          <w:sz w:val="22"/>
          <w:szCs w:val="22"/>
        </w:rPr>
        <w:t>monoethanolamine</w:t>
      </w:r>
      <w:proofErr w:type="spellEnd"/>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7AEAAB3A"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2EB3F315" w:rsidR="00291A26" w:rsidRPr="004666E9" w:rsidRDefault="00291A26" w:rsidP="004666E9">
      <w:pPr>
        <w:pStyle w:val="a4"/>
        <w:spacing w:before="80" w:after="80" w:line="400" w:lineRule="atLeast"/>
        <w:ind w:left="2400" w:hangingChars="1000" w:hanging="2400"/>
        <w:rPr>
          <w:rFonts w:ascii="黑体" w:eastAsia="黑体"/>
        </w:rPr>
      </w:pPr>
      <w:r>
        <w:rPr>
          <w:rStyle w:val="bt21"/>
          <w:rFonts w:hint="default"/>
        </w:rPr>
        <w:t>产品推荐及限制用途：</w:t>
      </w:r>
      <w:r w:rsidR="004666E9" w:rsidRPr="004666E9">
        <w:rPr>
          <w:rStyle w:val="bt21"/>
        </w:rPr>
        <w:t>用作化学试剂、溶剂、乳化剂、橡胶促进剂、腐蚀抑制剂等</w:t>
      </w:r>
      <w:r w:rsidR="00D25461" w:rsidRPr="00D25461">
        <w:rPr>
          <w:rFonts w:hint="eastAsia"/>
          <w:color w:val="000000"/>
          <w:sz w:val="22"/>
          <w:szCs w:val="21"/>
          <w:shd w:val="clear" w:color="auto" w:fill="FFFFFF"/>
        </w:rPr>
        <w:t>。</w:t>
      </w:r>
    </w:p>
    <w:p w14:paraId="01E61D5F" w14:textId="77777777" w:rsidR="00291A26" w:rsidRDefault="00291A26" w:rsidP="00291A26">
      <w:pPr>
        <w:pStyle w:val="a4"/>
        <w:spacing w:before="80" w:beforeAutospacing="0" w:after="80" w:afterAutospacing="0" w:line="400" w:lineRule="atLeast"/>
        <w:ind w:left="1400" w:hangingChars="500" w:hanging="1400"/>
        <w:jc w:val="center"/>
      </w:pPr>
      <w:r>
        <w:rPr>
          <w:rStyle w:val="bt11"/>
          <w:rFonts w:hint="default"/>
        </w:rPr>
        <w:t>第二部分</w:t>
      </w:r>
      <w:r>
        <w:rPr>
          <w:rStyle w:val="bt11"/>
          <w:rFonts w:hint="default"/>
        </w:rPr>
        <w:t> </w:t>
      </w:r>
      <w:r>
        <w:rPr>
          <w:rStyle w:val="bt11"/>
          <w:rFonts w:hint="default"/>
        </w:rPr>
        <w:t>危险性概述</w:t>
      </w:r>
    </w:p>
    <w:p w14:paraId="5A104B06" w14:textId="72BA77FE" w:rsidR="00D25461" w:rsidRPr="00D25461" w:rsidRDefault="00D25461" w:rsidP="00D25461">
      <w:pPr>
        <w:pStyle w:val="a4"/>
        <w:spacing w:line="400" w:lineRule="atLeast"/>
        <w:ind w:left="1202" w:hanging="1202"/>
        <w:rPr>
          <w:rStyle w:val="bt21"/>
          <w:rFonts w:hint="default"/>
        </w:rPr>
      </w:pPr>
      <w:r w:rsidRPr="00D25461">
        <w:rPr>
          <w:rStyle w:val="bt21"/>
          <w:rFonts w:hint="default"/>
        </w:rPr>
        <w:t>燃烧爆炸危险:</w:t>
      </w:r>
      <w:r w:rsidR="004666E9" w:rsidRPr="004666E9">
        <w:rPr>
          <w:rFonts w:hint="eastAsia"/>
        </w:rPr>
        <w:t xml:space="preserve"> </w:t>
      </w:r>
      <w:r w:rsidR="004666E9" w:rsidRPr="004666E9">
        <w:rPr>
          <w:rStyle w:val="bt21"/>
        </w:rPr>
        <w:t>本品可燃，具腐蚀性、刺激性，可致人体灼伤</w:t>
      </w:r>
      <w:r w:rsidRPr="00D25461">
        <w:rPr>
          <w:rStyle w:val="bt21"/>
          <w:rFonts w:hint="default"/>
        </w:rPr>
        <w:t>。</w:t>
      </w:r>
    </w:p>
    <w:p w14:paraId="3E1B1712" w14:textId="75837D3A" w:rsidR="00D25461" w:rsidRPr="00D25461" w:rsidRDefault="00D25461" w:rsidP="00D25461">
      <w:pPr>
        <w:pStyle w:val="a4"/>
        <w:spacing w:line="400" w:lineRule="atLeast"/>
        <w:ind w:left="1202" w:hanging="1202"/>
        <w:rPr>
          <w:rStyle w:val="bt21"/>
          <w:rFonts w:hint="default"/>
        </w:rPr>
      </w:pPr>
      <w:r w:rsidRPr="00D25461">
        <w:rPr>
          <w:rStyle w:val="bt21"/>
          <w:rFonts w:hint="default"/>
        </w:rPr>
        <w:t>健康危害:</w:t>
      </w:r>
      <w:r w:rsidR="004666E9" w:rsidRPr="004666E9">
        <w:rPr>
          <w:rFonts w:hint="eastAsia"/>
        </w:rPr>
        <w:t xml:space="preserve"> </w:t>
      </w:r>
      <w:r w:rsidR="004666E9" w:rsidRPr="004666E9">
        <w:rPr>
          <w:rStyle w:val="bt21"/>
        </w:rPr>
        <w:t>铁</w:t>
      </w:r>
      <w:proofErr w:type="gramStart"/>
      <w:r w:rsidR="004666E9" w:rsidRPr="004666E9">
        <w:rPr>
          <w:rStyle w:val="bt21"/>
        </w:rPr>
        <w:t>蒸气</w:t>
      </w:r>
      <w:proofErr w:type="gramEnd"/>
      <w:r w:rsidR="004666E9" w:rsidRPr="004666E9">
        <w:rPr>
          <w:rStyle w:val="bt21"/>
        </w:rPr>
        <w:t>对眼、鼻有刺激性。</w:t>
      </w:r>
      <w:proofErr w:type="gramStart"/>
      <w:r w:rsidR="004666E9" w:rsidRPr="004666E9">
        <w:rPr>
          <w:rStyle w:val="bt21"/>
        </w:rPr>
        <w:t>眼接触</w:t>
      </w:r>
      <w:proofErr w:type="gramEnd"/>
      <w:r w:rsidR="004666E9" w:rsidRPr="004666E9">
        <w:rPr>
          <w:rStyle w:val="bt21"/>
        </w:rPr>
        <w:t>液状本品，造成眼损害;皮肤接触引起刺痛、灼伤。口服损害口腔和消化道</w:t>
      </w:r>
      <w:r w:rsidRPr="00D25461">
        <w:rPr>
          <w:rStyle w:val="bt21"/>
          <w:rFonts w:hint="default"/>
        </w:rPr>
        <w:t>。</w:t>
      </w:r>
    </w:p>
    <w:p w14:paraId="24BA263E" w14:textId="440FA940" w:rsidR="00291A26" w:rsidRDefault="00D25461" w:rsidP="00D25461">
      <w:pPr>
        <w:pStyle w:val="a4"/>
        <w:spacing w:line="400" w:lineRule="atLeast"/>
        <w:ind w:left="1202" w:hanging="1202"/>
        <w:rPr>
          <w:color w:val="000000"/>
          <w:sz w:val="22"/>
          <w:szCs w:val="21"/>
          <w:shd w:val="clear" w:color="auto" w:fill="FFFFFF"/>
        </w:rPr>
      </w:pPr>
      <w:r w:rsidRPr="00D25461">
        <w:rPr>
          <w:rStyle w:val="bt21"/>
          <w:rFonts w:hint="default"/>
        </w:rPr>
        <w:t>接触途径:</w:t>
      </w:r>
      <w:r w:rsidR="004666E9">
        <w:rPr>
          <w:color w:val="000000"/>
          <w:sz w:val="22"/>
          <w:szCs w:val="21"/>
          <w:shd w:val="clear" w:color="auto" w:fill="FFFFFF"/>
        </w:rPr>
        <w:t xml:space="preserve"> </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pPr>
      <w:r>
        <w:rPr>
          <w:rFonts w:hint="eastAsia"/>
        </w:rPr>
        <w:t>纯品</w:t>
      </w:r>
    </w:p>
    <w:p w14:paraId="6908A506" w14:textId="769A457A" w:rsidR="00291A26" w:rsidRDefault="00291A26" w:rsidP="00291A26">
      <w:pPr>
        <w:pStyle w:val="zw"/>
        <w:kinsoku w:val="0"/>
        <w:overflowPunct w:val="0"/>
        <w:autoSpaceDE w:val="0"/>
        <w:autoSpaceDN w:val="0"/>
        <w:adjustRightInd w:val="0"/>
        <w:snapToGrid w:val="0"/>
        <w:spacing w:line="360" w:lineRule="auto"/>
        <w:contextualSpacing/>
      </w:pPr>
      <w:r>
        <w:rPr>
          <w:rFonts w:hint="eastAsia"/>
        </w:rPr>
        <w:t>化学品名称：</w:t>
      </w:r>
      <w:r w:rsidR="00D25461">
        <w:rPr>
          <w:rFonts w:hint="eastAsia"/>
        </w:rPr>
        <w:t>乙醇胺</w:t>
      </w:r>
      <w:r>
        <w:tab/>
      </w:r>
    </w:p>
    <w:p w14:paraId="0BAFBEF5" w14:textId="1768636A" w:rsidR="00291A26" w:rsidRPr="008525A1" w:rsidRDefault="00291A26" w:rsidP="00291A26">
      <w:pPr>
        <w:pStyle w:val="zw"/>
        <w:widowControl w:val="0"/>
        <w:kinsoku w:val="0"/>
        <w:overflowPunct w:val="0"/>
        <w:autoSpaceDE w:val="0"/>
        <w:autoSpaceDN w:val="0"/>
        <w:adjustRightInd w:val="0"/>
        <w:snapToGrid w:val="0"/>
        <w:spacing w:line="360" w:lineRule="auto"/>
        <w:contextualSpacing/>
      </w:pPr>
      <w:r w:rsidRPr="00853A92">
        <w:rPr>
          <w:rFonts w:hint="eastAsia"/>
        </w:rPr>
        <w:t>化学品俗名或商品名</w:t>
      </w:r>
      <w:r>
        <w:rPr>
          <w:rFonts w:hint="eastAsia"/>
        </w:rPr>
        <w:t>：</w:t>
      </w:r>
      <w:r w:rsidR="000D04A9" w:rsidRPr="008525A1">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1ABAAA5C" w:rsidR="00291A26" w:rsidRDefault="00D25461" w:rsidP="0081195B">
            <w:pPr>
              <w:pStyle w:val="a4"/>
              <w:spacing w:line="400" w:lineRule="atLeast"/>
              <w:ind w:left="105"/>
              <w:jc w:val="center"/>
              <w:rPr>
                <w:sz w:val="22"/>
                <w:szCs w:val="22"/>
              </w:rPr>
            </w:pPr>
            <w:r>
              <w:rPr>
                <w:rFonts w:hint="eastAsia"/>
                <w:sz w:val="22"/>
                <w:szCs w:val="22"/>
              </w:rPr>
              <w:lastRenderedPageBreak/>
              <w:t>乙醇胺</w:t>
            </w:r>
          </w:p>
        </w:tc>
        <w:tc>
          <w:tcPr>
            <w:tcW w:w="2352" w:type="pct"/>
          </w:tcPr>
          <w:p w14:paraId="73C84EAA" w14:textId="65249514" w:rsidR="00291A26" w:rsidRDefault="004666E9" w:rsidP="0081195B">
            <w:pPr>
              <w:ind w:firstLineChars="50" w:firstLine="110"/>
              <w:jc w:val="center"/>
              <w:rPr>
                <w:rFonts w:ascii="宋体" w:hAnsi="宋体" w:cs="宋体"/>
                <w:kern w:val="0"/>
                <w:sz w:val="22"/>
                <w:szCs w:val="22"/>
              </w:rPr>
            </w:pPr>
            <w:r>
              <w:rPr>
                <w:rFonts w:ascii="宋体" w:hAnsi="宋体" w:cs="宋体" w:hint="eastAsia"/>
                <w:kern w:val="0"/>
                <w:sz w:val="22"/>
                <w:szCs w:val="22"/>
              </w:rPr>
              <w:t>9</w:t>
            </w:r>
            <w:r>
              <w:rPr>
                <w:rFonts w:ascii="宋体" w:hAnsi="宋体" w:cs="宋体"/>
                <w:kern w:val="0"/>
                <w:sz w:val="22"/>
                <w:szCs w:val="22"/>
              </w:rPr>
              <w:t>9%</w:t>
            </w:r>
          </w:p>
        </w:tc>
        <w:tc>
          <w:tcPr>
            <w:tcW w:w="1245" w:type="pct"/>
          </w:tcPr>
          <w:p w14:paraId="667EB8E1" w14:textId="213FDE25" w:rsidR="00291A26" w:rsidRPr="00C211FF" w:rsidRDefault="004666E9" w:rsidP="0081195B">
            <w:pPr>
              <w:pStyle w:val="a4"/>
              <w:spacing w:line="400" w:lineRule="atLeast"/>
              <w:ind w:left="105"/>
              <w:jc w:val="center"/>
              <w:rPr>
                <w:sz w:val="22"/>
                <w:szCs w:val="22"/>
              </w:rPr>
            </w:pPr>
            <w:r>
              <w:rPr>
                <w:rFonts w:hint="eastAsia"/>
                <w:sz w:val="22"/>
                <w:szCs w:val="22"/>
              </w:rPr>
              <w:t>1</w:t>
            </w:r>
            <w:r>
              <w:rPr>
                <w:sz w:val="22"/>
                <w:szCs w:val="22"/>
              </w:rPr>
              <w:t>41-43-5</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18E815AA" w14:textId="0DB1D042" w:rsidR="00D25461" w:rsidRPr="00D25461" w:rsidRDefault="00D25461" w:rsidP="00D25461">
      <w:pPr>
        <w:pStyle w:val="a4"/>
        <w:spacing w:beforeLines="50" w:before="156"/>
        <w:ind w:left="960" w:hangingChars="400" w:hanging="960"/>
        <w:rPr>
          <w:rStyle w:val="bt21"/>
          <w:rFonts w:hint="default"/>
        </w:rPr>
      </w:pPr>
      <w:r w:rsidRPr="00D25461">
        <w:rPr>
          <w:rStyle w:val="bt21"/>
          <w:rFonts w:hint="default"/>
        </w:rPr>
        <w:t>皮肤接触:</w:t>
      </w:r>
      <w:r w:rsidR="004666E9" w:rsidRPr="004666E9">
        <w:rPr>
          <w:rFonts w:hint="eastAsia"/>
        </w:rPr>
        <w:t xml:space="preserve"> </w:t>
      </w:r>
      <w:r w:rsidR="004666E9" w:rsidRPr="004666E9">
        <w:rPr>
          <w:rStyle w:val="bt21"/>
        </w:rPr>
        <w:t>立即脱去污染的衣着，用大量流动清水冲洗至少15分钟。就医</w:t>
      </w:r>
      <w:r w:rsidRPr="00D25461">
        <w:rPr>
          <w:rStyle w:val="bt21"/>
          <w:rFonts w:hint="default"/>
        </w:rPr>
        <w:t>。</w:t>
      </w:r>
    </w:p>
    <w:p w14:paraId="714B8744" w14:textId="4D96FC40" w:rsidR="00D25461" w:rsidRDefault="00D25461" w:rsidP="00D25461">
      <w:pPr>
        <w:pStyle w:val="a4"/>
        <w:spacing w:beforeLines="50" w:before="156"/>
        <w:ind w:left="960" w:hangingChars="400" w:hanging="960"/>
        <w:rPr>
          <w:rStyle w:val="bt21"/>
          <w:rFonts w:hint="default"/>
        </w:rPr>
      </w:pPr>
      <w:r w:rsidRPr="00D25461">
        <w:rPr>
          <w:rStyle w:val="bt21"/>
          <w:rFonts w:hint="default"/>
        </w:rPr>
        <w:t>眼睛接触:</w:t>
      </w:r>
      <w:r w:rsidR="004666E9" w:rsidRPr="004666E9">
        <w:rPr>
          <w:rFonts w:hint="eastAsia"/>
        </w:rPr>
        <w:t xml:space="preserve"> </w:t>
      </w:r>
      <w:r w:rsidR="004666E9" w:rsidRPr="004666E9">
        <w:rPr>
          <w:rStyle w:val="bt21"/>
        </w:rPr>
        <w:t>立即提起眼睑，用大量流动清水或生理盐水彻底冲洗至少15分钟。就医。</w:t>
      </w:r>
    </w:p>
    <w:p w14:paraId="1A93DBB9" w14:textId="036BA562" w:rsidR="00D25461" w:rsidRPr="00D25461" w:rsidRDefault="00D25461" w:rsidP="00D25461">
      <w:pPr>
        <w:pStyle w:val="a4"/>
        <w:spacing w:beforeLines="50" w:before="156"/>
        <w:ind w:left="960" w:hangingChars="400" w:hanging="960"/>
        <w:rPr>
          <w:rStyle w:val="bt21"/>
          <w:rFonts w:hint="default"/>
        </w:rPr>
      </w:pPr>
      <w:r w:rsidRPr="00D25461">
        <w:rPr>
          <w:rStyle w:val="bt21"/>
          <w:rFonts w:hint="default"/>
        </w:rPr>
        <w:t>吸入:</w:t>
      </w:r>
      <w:r w:rsidR="004666E9" w:rsidRPr="004666E9">
        <w:rPr>
          <w:rFonts w:hint="eastAsia"/>
        </w:rPr>
        <w:t xml:space="preserve"> </w:t>
      </w:r>
      <w:r w:rsidR="004666E9" w:rsidRPr="004666E9">
        <w:rPr>
          <w:rStyle w:val="bt21"/>
        </w:rPr>
        <w:t>迅速脱离现场至空气新鲜处。保持呼吸道通畅。如呼吸困难，给输氧。如呼吸停止，立即进行人工呼吸。就医。</w:t>
      </w:r>
    </w:p>
    <w:p w14:paraId="7D6A4A99" w14:textId="0FF52FE3" w:rsidR="00291A26" w:rsidRPr="00582F93" w:rsidRDefault="00D25461" w:rsidP="00D25461">
      <w:pPr>
        <w:pStyle w:val="a4"/>
        <w:spacing w:beforeLines="50" w:before="156"/>
        <w:ind w:left="960" w:hangingChars="400" w:hanging="960"/>
        <w:rPr>
          <w:rStyle w:val="bt21"/>
          <w:rFonts w:ascii="宋体" w:eastAsia="宋体" w:hint="default"/>
          <w:sz w:val="22"/>
          <w:szCs w:val="21"/>
          <w:shd w:val="clear" w:color="auto" w:fill="FFFFFF"/>
        </w:rPr>
      </w:pPr>
      <w:r w:rsidRPr="00D25461">
        <w:rPr>
          <w:rStyle w:val="bt21"/>
          <w:rFonts w:hint="default"/>
        </w:rPr>
        <w:t>食入:</w:t>
      </w:r>
      <w:r w:rsidR="004666E9" w:rsidRPr="004666E9">
        <w:rPr>
          <w:rFonts w:hint="eastAsia"/>
        </w:rPr>
        <w:t xml:space="preserve"> </w:t>
      </w:r>
      <w:r w:rsidR="004666E9" w:rsidRPr="004666E9">
        <w:rPr>
          <w:rStyle w:val="bt21"/>
        </w:rPr>
        <w:t>用水漱口，给饮牛奶或蛋清。就医。</w:t>
      </w:r>
    </w:p>
    <w:p w14:paraId="71BCDA6C" w14:textId="77777777" w:rsidR="00291A26" w:rsidRDefault="00291A26" w:rsidP="00291A26">
      <w:pPr>
        <w:pStyle w:val="a4"/>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664C6CE4" w14:textId="77777777" w:rsidR="00D25461" w:rsidRPr="00D25461" w:rsidRDefault="00D25461" w:rsidP="00D25461">
      <w:pPr>
        <w:pStyle w:val="a4"/>
        <w:spacing w:before="80" w:after="80" w:line="400" w:lineRule="atLeast"/>
        <w:ind w:left="1202" w:hanging="1202"/>
        <w:rPr>
          <w:rStyle w:val="bt21"/>
          <w:rFonts w:hint="default"/>
        </w:rPr>
      </w:pPr>
      <w:r w:rsidRPr="00D25461">
        <w:rPr>
          <w:rStyle w:val="bt21"/>
          <w:rFonts w:hint="default"/>
        </w:rPr>
        <w:t>危险特性:遇明火、高热可燃。</w:t>
      </w:r>
    </w:p>
    <w:p w14:paraId="100E8259" w14:textId="5834D5DB" w:rsidR="00D25461" w:rsidRDefault="00D25461" w:rsidP="00D25461">
      <w:pPr>
        <w:pStyle w:val="a4"/>
        <w:spacing w:before="80" w:after="80" w:line="400" w:lineRule="atLeast"/>
        <w:ind w:left="1202" w:hanging="1202"/>
        <w:rPr>
          <w:rStyle w:val="bt21"/>
          <w:rFonts w:hint="default"/>
        </w:rPr>
      </w:pPr>
      <w:r w:rsidRPr="00D25461">
        <w:rPr>
          <w:rStyle w:val="bt21"/>
          <w:rFonts w:hint="default"/>
        </w:rPr>
        <w:t>灭火</w:t>
      </w:r>
      <w:r>
        <w:rPr>
          <w:rStyle w:val="bt21"/>
          <w:rFonts w:hint="default"/>
        </w:rPr>
        <w:t>注意事项</w:t>
      </w:r>
      <w:r w:rsidRPr="00D25461">
        <w:rPr>
          <w:rStyle w:val="bt21"/>
          <w:rFonts w:hint="default"/>
        </w:rPr>
        <w:t>:</w:t>
      </w:r>
      <w:r w:rsidR="004666E9" w:rsidRPr="004666E9">
        <w:rPr>
          <w:rFonts w:hint="eastAsia"/>
        </w:rPr>
        <w:t xml:space="preserve"> </w:t>
      </w:r>
      <w:r w:rsidR="004666E9" w:rsidRPr="004666E9">
        <w:rPr>
          <w:rStyle w:val="bt21"/>
        </w:rPr>
        <w:t>遇明火、高热可燃。遇乙酸、乙酸酐、丙烯酸、丙烯腈、氯磺酸、环氧氯丙烷、氯化氢、氟化氢、硝酸、硫酸、乙酸乙烯等剧烈反应。对铜、铜的化合物、铜合金和橡胶有腐蚀性</w:t>
      </w:r>
      <w:r w:rsidRPr="00D25461">
        <w:rPr>
          <w:rStyle w:val="bt21"/>
          <w:rFonts w:hint="default"/>
        </w:rPr>
        <w:t>。</w:t>
      </w:r>
    </w:p>
    <w:p w14:paraId="1CFA4CA8" w14:textId="4C4FCA83" w:rsidR="00D25461" w:rsidRPr="00D25461" w:rsidRDefault="00D25461" w:rsidP="00D25461">
      <w:pPr>
        <w:pStyle w:val="a4"/>
        <w:spacing w:before="80" w:after="80" w:line="400" w:lineRule="atLeast"/>
        <w:ind w:left="1202" w:hanging="1202"/>
        <w:rPr>
          <w:rStyle w:val="bt21"/>
          <w:rFonts w:hint="default"/>
        </w:rPr>
      </w:pPr>
      <w:r w:rsidRPr="00D25461">
        <w:rPr>
          <w:rStyle w:val="bt21"/>
          <w:rFonts w:hint="default"/>
        </w:rPr>
        <w:t>灭火剂:水、雾状水、</w:t>
      </w:r>
      <w:proofErr w:type="gramStart"/>
      <w:r w:rsidRPr="00D25461">
        <w:rPr>
          <w:rStyle w:val="bt21"/>
          <w:rFonts w:hint="default"/>
        </w:rPr>
        <w:t>抗溶性</w:t>
      </w:r>
      <w:proofErr w:type="gramEnd"/>
      <w:r w:rsidRPr="00D25461">
        <w:rPr>
          <w:rStyle w:val="bt21"/>
          <w:rFonts w:hint="default"/>
        </w:rPr>
        <w:t>泡沫、干粉、二氧化碳、砂土。</w:t>
      </w:r>
      <w:r w:rsidR="004666E9" w:rsidRPr="004666E9">
        <w:rPr>
          <w:rStyle w:val="bt21"/>
        </w:rPr>
        <w:t>消防人员须佩戴防毒面具、穿</w:t>
      </w:r>
      <w:proofErr w:type="gramStart"/>
      <w:r w:rsidR="004666E9" w:rsidRPr="004666E9">
        <w:rPr>
          <w:rStyle w:val="bt21"/>
        </w:rPr>
        <w:t>全身消防</w:t>
      </w:r>
      <w:proofErr w:type="gramEnd"/>
      <w:r w:rsidR="004666E9" w:rsidRPr="004666E9">
        <w:rPr>
          <w:rStyle w:val="bt21"/>
        </w:rPr>
        <w:t>服，在上风向灭火。</w:t>
      </w:r>
      <w:proofErr w:type="gramStart"/>
      <w:r w:rsidR="004666E9" w:rsidRPr="004666E9">
        <w:rPr>
          <w:rStyle w:val="bt21"/>
        </w:rPr>
        <w:t>.尽可能将容器从火场移至空旷处</w:t>
      </w:r>
      <w:proofErr w:type="gramEnd"/>
      <w:r w:rsidR="004666E9" w:rsidRPr="004666E9">
        <w:rPr>
          <w:rStyle w:val="bt21"/>
        </w:rPr>
        <w:t>。喷水保持火场容器冷却，直至灭火结束。处在火场中的容器若已变色或从安全泄压装置中产生声音，必须马上撤离。用水喷射逸出液体，使其稀释成不燃性混合物，并用雾状水保护消防人员。</w:t>
      </w:r>
    </w:p>
    <w:p w14:paraId="027B1929" w14:textId="16BE5257" w:rsidR="00291A26" w:rsidRDefault="00D25461" w:rsidP="00D25461">
      <w:pPr>
        <w:pStyle w:val="a4"/>
        <w:spacing w:before="80" w:beforeAutospacing="0" w:after="80" w:afterAutospacing="0" w:line="400" w:lineRule="atLeast"/>
        <w:ind w:left="1202" w:hanging="1202"/>
        <w:rPr>
          <w:color w:val="000000"/>
          <w:sz w:val="22"/>
          <w:szCs w:val="21"/>
          <w:shd w:val="clear" w:color="auto" w:fill="FFFFFF"/>
        </w:rPr>
      </w:pPr>
      <w:r w:rsidRPr="00D25461">
        <w:rPr>
          <w:rStyle w:val="bt21"/>
          <w:rFonts w:hint="default"/>
        </w:rPr>
        <w:t>有害燃烧产物:</w:t>
      </w:r>
      <w:r w:rsidR="004666E9" w:rsidRPr="004666E9">
        <w:rPr>
          <w:rFonts w:hint="eastAsia"/>
        </w:rPr>
        <w:t xml:space="preserve"> </w:t>
      </w:r>
      <w:r w:rsidR="004666E9" w:rsidRPr="004666E9">
        <w:rPr>
          <w:rStyle w:val="bt21"/>
        </w:rPr>
        <w:t>一氧化碳、二氧化碳、氧化氮</w:t>
      </w:r>
      <w:r w:rsidRPr="00D25461">
        <w:rPr>
          <w:rStyle w:val="bt21"/>
          <w:rFonts w:hint="default"/>
        </w:rPr>
        <w:t>。</w:t>
      </w:r>
      <w:r w:rsidR="00291A26">
        <w:rPr>
          <w:color w:val="000000"/>
          <w:sz w:val="22"/>
          <w:szCs w:val="21"/>
          <w:shd w:val="clear" w:color="auto" w:fill="FFFFFF"/>
        </w:rPr>
        <w:t xml:space="preserve"> </w:t>
      </w:r>
    </w:p>
    <w:p w14:paraId="4780E128" w14:textId="77777777" w:rsidR="00291A26" w:rsidRDefault="00291A26" w:rsidP="004666E9">
      <w:pPr>
        <w:pStyle w:val="a4"/>
        <w:spacing w:before="80" w:beforeAutospacing="0" w:after="80" w:afterAutospacing="0" w:line="400" w:lineRule="atLeast"/>
        <w:ind w:left="1202" w:hanging="1202"/>
        <w:jc w:val="center"/>
      </w:pPr>
      <w:r>
        <w:rPr>
          <w:rStyle w:val="bt11"/>
          <w:rFonts w:hint="default"/>
        </w:rPr>
        <w:t>第六部分</w:t>
      </w:r>
      <w:r>
        <w:rPr>
          <w:rStyle w:val="bt11"/>
          <w:rFonts w:hint="default"/>
        </w:rPr>
        <w:t> </w:t>
      </w:r>
      <w:r>
        <w:rPr>
          <w:rStyle w:val="bt11"/>
          <w:rFonts w:hint="default"/>
        </w:rPr>
        <w:t>泄漏应急处理</w:t>
      </w:r>
    </w:p>
    <w:p w14:paraId="364A9C44" w14:textId="385831D1"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4666E9" w:rsidRPr="004666E9">
        <w:rPr>
          <w:rFonts w:hint="eastAsia"/>
          <w:color w:val="000000"/>
          <w:sz w:val="22"/>
          <w:szCs w:val="21"/>
          <w:shd w:val="clear" w:color="auto" w:fill="FFFFFF"/>
        </w:rPr>
        <w:t>迅速撤离泄漏污染区人员至安全区，并进行隔离，严格限制出入。切断火源。建议应急处理人员戴自给正压式呼吸器，穿防酸碱工作服。尽可能切断泄漏源。防止流入下水道、排洪沟等限制性空间。用砂土、干燥石灰或苏打灰混合。也可以用大量水冲</w:t>
      </w:r>
      <w:r w:rsidR="004666E9" w:rsidRPr="004666E9">
        <w:rPr>
          <w:rFonts w:hint="eastAsia"/>
          <w:color w:val="000000"/>
          <w:sz w:val="22"/>
          <w:szCs w:val="21"/>
          <w:shd w:val="clear" w:color="auto" w:fill="FFFFFF"/>
        </w:rPr>
        <w:lastRenderedPageBreak/>
        <w:t>洗，洗水稀释后放入废水系统。构筑围堤或挖坑收容。用泵转移至槽车或专用收集器内，回收或运至废物处理场所处置</w:t>
      </w:r>
      <w:r w:rsidR="000D04A9" w:rsidRPr="000D04A9">
        <w:rPr>
          <w:rFonts w:hint="eastAsia"/>
          <w:color w:val="000000"/>
          <w:sz w:val="22"/>
          <w:szCs w:val="21"/>
          <w:shd w:val="clear" w:color="auto" w:fill="FFFFFF"/>
        </w:rPr>
        <w:t>。</w:t>
      </w:r>
    </w:p>
    <w:p w14:paraId="6759BA49" w14:textId="77777777" w:rsidR="00291A26" w:rsidRPr="00C17318" w:rsidRDefault="00291A26" w:rsidP="004666E9">
      <w:pPr>
        <w:pStyle w:val="a4"/>
        <w:spacing w:before="80" w:after="80" w:line="400" w:lineRule="atLeast"/>
        <w:ind w:left="1202" w:hanging="1202"/>
        <w:jc w:val="center"/>
        <w:rPr>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29A74A4F"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操作注意事项：</w:t>
      </w:r>
      <w:r w:rsidR="004666E9" w:rsidRPr="004666E9">
        <w:rPr>
          <w:rStyle w:val="bt21"/>
          <w:rFonts w:ascii="宋体" w:eastAsia="宋体"/>
          <w:sz w:val="22"/>
          <w:szCs w:val="22"/>
        </w:rPr>
        <w:t>密闭操作，注意通风。操作人员必须经过专门培训，严格遵守操作规程。建议操作人员佩戴自吸过滤式防毒面具(半面罩)，戴化学安全防护眼镜，穿橡胶耐酸碱服，戴橡胶耐酸碱手套。远离火种、热源，工作场所严禁吸烟。使用防爆型的通风系统和设备。防止</w:t>
      </w:r>
      <w:proofErr w:type="gramStart"/>
      <w:r w:rsidR="004666E9" w:rsidRPr="004666E9">
        <w:rPr>
          <w:rStyle w:val="bt21"/>
          <w:rFonts w:ascii="宋体" w:eastAsia="宋体"/>
          <w:sz w:val="22"/>
          <w:szCs w:val="22"/>
        </w:rPr>
        <w:t>蒸气</w:t>
      </w:r>
      <w:proofErr w:type="gramEnd"/>
      <w:r w:rsidR="004666E9" w:rsidRPr="004666E9">
        <w:rPr>
          <w:rStyle w:val="bt21"/>
          <w:rFonts w:ascii="宋体" w:eastAsia="宋体"/>
          <w:sz w:val="22"/>
          <w:szCs w:val="22"/>
        </w:rPr>
        <w:t>泄漏到工作场所空气中。避免与酸类接触。搬运时要轻装轻卸，防止包装及容器损坏。配备相应品种和数量的消防器材及泄漏应急处理设备。倒空的容器可能残留有害物。</w:t>
      </w:r>
      <w:r w:rsidR="000D04A9">
        <w:rPr>
          <w:color w:val="000000"/>
          <w:sz w:val="22"/>
          <w:szCs w:val="21"/>
          <w:shd w:val="clear" w:color="auto" w:fill="FFFFFF"/>
        </w:rPr>
        <w:t xml:space="preserve"> </w:t>
      </w:r>
    </w:p>
    <w:p w14:paraId="297F2D8C" w14:textId="683F30A3" w:rsidR="00291A26" w:rsidRPr="00C17318" w:rsidRDefault="00291A26" w:rsidP="00291A26">
      <w:pPr>
        <w:pStyle w:val="a4"/>
        <w:spacing w:before="80" w:after="80" w:line="400" w:lineRule="atLeast"/>
        <w:ind w:left="1202" w:hanging="1202"/>
        <w:rPr>
          <w:sz w:val="22"/>
          <w:szCs w:val="22"/>
        </w:rPr>
      </w:pPr>
      <w:r w:rsidRPr="006054FD">
        <w:rPr>
          <w:rFonts w:ascii="黑体" w:eastAsia="黑体" w:hAnsi="黑体" w:hint="eastAsia"/>
          <w:color w:val="000000"/>
          <w:szCs w:val="22"/>
          <w:shd w:val="clear" w:color="auto" w:fill="FFFFFF"/>
        </w:rPr>
        <w:t>储存注意事项：</w:t>
      </w:r>
      <w:r w:rsidR="004666E9" w:rsidRPr="004666E9">
        <w:rPr>
          <w:rFonts w:hint="eastAsia"/>
          <w:sz w:val="22"/>
          <w:szCs w:val="22"/>
        </w:rPr>
        <w:t>储存于阴凉、通风的库房。远离火种、热源。应与酸类等分开存放，切忌混储。配备相应品种和数量的消防器材。</w:t>
      </w:r>
      <w:proofErr w:type="gramStart"/>
      <w:r w:rsidR="004666E9" w:rsidRPr="004666E9">
        <w:rPr>
          <w:rFonts w:hint="eastAsia"/>
          <w:sz w:val="22"/>
          <w:szCs w:val="22"/>
        </w:rPr>
        <w:t>储区应</w:t>
      </w:r>
      <w:proofErr w:type="gramEnd"/>
      <w:r w:rsidR="004666E9" w:rsidRPr="004666E9">
        <w:rPr>
          <w:rFonts w:hint="eastAsia"/>
          <w:sz w:val="22"/>
          <w:szCs w:val="22"/>
        </w:rPr>
        <w:t>备有泄漏应急处理设备和合适的收容材料</w:t>
      </w:r>
      <w:r w:rsidR="000D04A9" w:rsidRPr="000D04A9">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4428755A" w14:textId="77777777" w:rsidR="00D25461" w:rsidRPr="00D25461" w:rsidRDefault="00D25461" w:rsidP="00D25461">
      <w:pPr>
        <w:pStyle w:val="a4"/>
        <w:spacing w:beforeLines="50" w:before="156"/>
        <w:ind w:left="1200" w:hangingChars="500" w:hanging="1200"/>
        <w:rPr>
          <w:rStyle w:val="bt21"/>
          <w:rFonts w:hint="default"/>
        </w:rPr>
      </w:pPr>
      <w:r w:rsidRPr="00D25461">
        <w:rPr>
          <w:rStyle w:val="bt21"/>
          <w:rFonts w:hint="default"/>
        </w:rPr>
        <w:t>工程控制:密闭操作，注意通风。</w:t>
      </w:r>
    </w:p>
    <w:p w14:paraId="5F2AC420" w14:textId="77777777" w:rsidR="00D25461" w:rsidRPr="00D25461" w:rsidRDefault="00D25461" w:rsidP="00D25461">
      <w:pPr>
        <w:pStyle w:val="a4"/>
        <w:spacing w:beforeLines="50" w:before="156"/>
        <w:ind w:left="1200" w:hangingChars="500" w:hanging="1200"/>
        <w:rPr>
          <w:rStyle w:val="bt21"/>
          <w:rFonts w:hint="default"/>
        </w:rPr>
      </w:pPr>
      <w:r w:rsidRPr="00D25461">
        <w:rPr>
          <w:rStyle w:val="bt21"/>
          <w:rFonts w:hint="default"/>
        </w:rPr>
        <w:t>呼吸系统防护:空气中粉尘浓度超标时，必须佩戴自吸过滤式防尘口罩;可能接触其</w:t>
      </w:r>
      <w:proofErr w:type="gramStart"/>
      <w:r w:rsidRPr="00D25461">
        <w:rPr>
          <w:rStyle w:val="bt21"/>
          <w:rFonts w:hint="default"/>
        </w:rPr>
        <w:t>蒸气</w:t>
      </w:r>
      <w:proofErr w:type="gramEnd"/>
      <w:r w:rsidRPr="00D25461">
        <w:rPr>
          <w:rStyle w:val="bt21"/>
          <w:rFonts w:hint="default"/>
        </w:rPr>
        <w:t>时，应该佩戴自吸过滤式防毒面具（半面罩)。</w:t>
      </w:r>
    </w:p>
    <w:p w14:paraId="06B2F5F1" w14:textId="77777777" w:rsidR="00D25461" w:rsidRPr="00D25461" w:rsidRDefault="00D25461" w:rsidP="00D25461">
      <w:pPr>
        <w:pStyle w:val="a4"/>
        <w:spacing w:beforeLines="50" w:before="156"/>
        <w:ind w:left="1200" w:hangingChars="500" w:hanging="1200"/>
        <w:rPr>
          <w:rStyle w:val="bt21"/>
          <w:rFonts w:hint="default"/>
        </w:rPr>
      </w:pPr>
      <w:r w:rsidRPr="00D25461">
        <w:rPr>
          <w:rStyle w:val="bt21"/>
          <w:rFonts w:hint="default"/>
        </w:rPr>
        <w:t>眼睛防护:戴化学安全防护眼镜。</w:t>
      </w:r>
    </w:p>
    <w:p w14:paraId="1A91CAC3" w14:textId="77777777" w:rsidR="00D25461" w:rsidRPr="00D25461" w:rsidRDefault="00D25461" w:rsidP="00D25461">
      <w:pPr>
        <w:pStyle w:val="a4"/>
        <w:spacing w:beforeLines="50" w:before="156"/>
        <w:ind w:left="1200" w:hangingChars="500" w:hanging="1200"/>
        <w:rPr>
          <w:rStyle w:val="bt21"/>
          <w:rFonts w:hint="default"/>
        </w:rPr>
      </w:pPr>
      <w:r w:rsidRPr="00D25461">
        <w:rPr>
          <w:rStyle w:val="bt21"/>
          <w:rFonts w:hint="default"/>
        </w:rPr>
        <w:t>身体防护:穿防毒物渗透工作服。手防护:戴乳胶手套。</w:t>
      </w:r>
    </w:p>
    <w:p w14:paraId="0FD85855" w14:textId="164AFFFD" w:rsidR="00291A26" w:rsidRPr="00C17318" w:rsidRDefault="00D25461" w:rsidP="00D25461">
      <w:pPr>
        <w:pStyle w:val="a4"/>
        <w:spacing w:beforeLines="50" w:before="156"/>
        <w:ind w:left="1200" w:hangingChars="500" w:hanging="1200"/>
        <w:rPr>
          <w:rStyle w:val="bt21"/>
          <w:rFonts w:ascii="宋体" w:eastAsia="宋体" w:hint="default"/>
          <w:sz w:val="22"/>
          <w:szCs w:val="22"/>
        </w:rPr>
      </w:pPr>
      <w:r w:rsidRPr="00D25461">
        <w:rPr>
          <w:rStyle w:val="bt21"/>
          <w:rFonts w:hint="default"/>
        </w:rPr>
        <w:t>其他防护:工作现场禁止吸烟、进食和饮水。工作完毕，淋浴更衣</w:t>
      </w:r>
      <w:r w:rsidR="000D04A9" w:rsidRPr="000D04A9">
        <w:rPr>
          <w:rStyle w:val="zw1"/>
          <w:rFonts w:hint="default"/>
        </w:rPr>
        <w:t>。</w:t>
      </w:r>
    </w:p>
    <w:p w14:paraId="79C16461" w14:textId="77777777" w:rsidR="00291A26" w:rsidRDefault="00291A26" w:rsidP="00291A26">
      <w:pPr>
        <w:pStyle w:val="a4"/>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155E89A4" w14:textId="6DA9C71C" w:rsidR="004666E9" w:rsidRPr="004666E9" w:rsidRDefault="004666E9" w:rsidP="004666E9">
      <w:pPr>
        <w:pStyle w:val="a4"/>
        <w:spacing w:beforeLines="50" w:before="156"/>
        <w:rPr>
          <w:rStyle w:val="bt21"/>
        </w:rPr>
      </w:pPr>
      <w:r w:rsidRPr="004666E9">
        <w:rPr>
          <w:rStyle w:val="bt21"/>
        </w:rPr>
        <w:t>外观与性状:无色液体，有氨的气味。</w:t>
      </w:r>
    </w:p>
    <w:p w14:paraId="66D31857" w14:textId="77777777" w:rsidR="004666E9" w:rsidRPr="004666E9" w:rsidRDefault="004666E9" w:rsidP="004666E9">
      <w:pPr>
        <w:pStyle w:val="a4"/>
        <w:spacing w:beforeLines="50" w:before="156"/>
        <w:rPr>
          <w:rStyle w:val="bt21"/>
          <w:rFonts w:hint="default"/>
        </w:rPr>
      </w:pPr>
      <w:r w:rsidRPr="004666E9">
        <w:rPr>
          <w:rStyle w:val="bt21"/>
          <w:rFonts w:hint="default"/>
        </w:rPr>
        <w:t>pH:</w:t>
      </w:r>
    </w:p>
    <w:p w14:paraId="4AFD2FEF" w14:textId="254869E5" w:rsidR="004666E9" w:rsidRPr="004666E9" w:rsidRDefault="004666E9" w:rsidP="004666E9">
      <w:pPr>
        <w:pStyle w:val="a4"/>
        <w:spacing w:beforeLines="50" w:before="156"/>
        <w:rPr>
          <w:rStyle w:val="bt21"/>
          <w:rFonts w:hint="default"/>
        </w:rPr>
      </w:pPr>
      <w:r w:rsidRPr="004666E9">
        <w:rPr>
          <w:rStyle w:val="bt21"/>
        </w:rPr>
        <w:t>熔点(C):</w:t>
      </w:r>
      <w:r w:rsidRPr="004666E9">
        <w:rPr>
          <w:rStyle w:val="bt21"/>
          <w:rFonts w:hint="default"/>
        </w:rPr>
        <w:t>10.5</w:t>
      </w:r>
    </w:p>
    <w:p w14:paraId="1444C0A5" w14:textId="66133F3F" w:rsidR="004666E9" w:rsidRPr="004666E9" w:rsidRDefault="004666E9" w:rsidP="004666E9">
      <w:pPr>
        <w:pStyle w:val="a4"/>
        <w:spacing w:beforeLines="50" w:before="156"/>
        <w:rPr>
          <w:rStyle w:val="bt21"/>
          <w:rFonts w:hint="default"/>
        </w:rPr>
      </w:pPr>
      <w:r w:rsidRPr="004666E9">
        <w:rPr>
          <w:rStyle w:val="bt21"/>
        </w:rPr>
        <w:t>沸点(C):</w:t>
      </w:r>
      <w:r w:rsidRPr="004666E9">
        <w:rPr>
          <w:rStyle w:val="bt21"/>
          <w:rFonts w:hint="default"/>
        </w:rPr>
        <w:t>170.5.</w:t>
      </w:r>
    </w:p>
    <w:p w14:paraId="74CE8ED0" w14:textId="0B6E318D" w:rsidR="004666E9" w:rsidRPr="004666E9" w:rsidRDefault="004666E9" w:rsidP="004666E9">
      <w:pPr>
        <w:pStyle w:val="a4"/>
        <w:spacing w:beforeLines="50" w:before="156"/>
        <w:rPr>
          <w:rStyle w:val="bt21"/>
          <w:rFonts w:hint="default"/>
        </w:rPr>
      </w:pPr>
      <w:r w:rsidRPr="004666E9">
        <w:rPr>
          <w:rStyle w:val="bt21"/>
        </w:rPr>
        <w:lastRenderedPageBreak/>
        <w:t>相对密度(水=1):</w:t>
      </w:r>
      <w:r w:rsidRPr="004666E9">
        <w:rPr>
          <w:rStyle w:val="bt21"/>
          <w:rFonts w:hint="default"/>
        </w:rPr>
        <w:t>1.02</w:t>
      </w:r>
    </w:p>
    <w:p w14:paraId="2C9EB05A" w14:textId="1D6FA3A6" w:rsidR="004666E9" w:rsidRPr="004666E9" w:rsidRDefault="004666E9" w:rsidP="004666E9">
      <w:pPr>
        <w:pStyle w:val="a4"/>
        <w:spacing w:beforeLines="50" w:before="156"/>
        <w:rPr>
          <w:rStyle w:val="bt21"/>
          <w:rFonts w:hint="default"/>
        </w:rPr>
      </w:pPr>
      <w:r w:rsidRPr="004666E9">
        <w:rPr>
          <w:rStyle w:val="bt21"/>
        </w:rPr>
        <w:t>相对</w:t>
      </w:r>
      <w:proofErr w:type="gramStart"/>
      <w:r w:rsidRPr="004666E9">
        <w:rPr>
          <w:rStyle w:val="bt21"/>
        </w:rPr>
        <w:t>蒸气</w:t>
      </w:r>
      <w:proofErr w:type="gramEnd"/>
      <w:r w:rsidRPr="004666E9">
        <w:rPr>
          <w:rStyle w:val="bt21"/>
        </w:rPr>
        <w:t>密度(空气=1):</w:t>
      </w:r>
      <w:r w:rsidRPr="004666E9">
        <w:rPr>
          <w:rStyle w:val="bt21"/>
          <w:rFonts w:hint="default"/>
        </w:rPr>
        <w:t>2.11</w:t>
      </w:r>
    </w:p>
    <w:p w14:paraId="5B863862" w14:textId="5EE5DE56" w:rsidR="004666E9" w:rsidRPr="004666E9" w:rsidRDefault="004666E9" w:rsidP="004666E9">
      <w:pPr>
        <w:pStyle w:val="a4"/>
        <w:spacing w:beforeLines="50" w:before="156"/>
        <w:rPr>
          <w:rStyle w:val="bt21"/>
          <w:rFonts w:hint="default"/>
        </w:rPr>
      </w:pPr>
      <w:r w:rsidRPr="004666E9">
        <w:rPr>
          <w:rStyle w:val="bt21"/>
        </w:rPr>
        <w:t>饱和蒸气压(kPa):</w:t>
      </w:r>
      <w:r w:rsidRPr="004666E9">
        <w:rPr>
          <w:rStyle w:val="bt21"/>
          <w:rFonts w:hint="default"/>
        </w:rPr>
        <w:t>0.80/60"C</w:t>
      </w:r>
    </w:p>
    <w:p w14:paraId="468799B7" w14:textId="338F6A93" w:rsidR="004666E9" w:rsidRPr="004666E9" w:rsidRDefault="004666E9" w:rsidP="004666E9">
      <w:pPr>
        <w:pStyle w:val="a4"/>
        <w:spacing w:beforeLines="50" w:before="156"/>
        <w:rPr>
          <w:rStyle w:val="bt21"/>
          <w:rFonts w:hint="default"/>
        </w:rPr>
      </w:pPr>
      <w:r w:rsidRPr="004666E9">
        <w:rPr>
          <w:rStyle w:val="bt21"/>
        </w:rPr>
        <w:t>燃烧热(kJ/mol):</w:t>
      </w:r>
      <w:r w:rsidRPr="004666E9">
        <w:rPr>
          <w:rStyle w:val="bt21"/>
          <w:rFonts w:hint="default"/>
        </w:rPr>
        <w:t>923.5</w:t>
      </w:r>
    </w:p>
    <w:p w14:paraId="1493A119" w14:textId="5B163E17" w:rsidR="004666E9" w:rsidRPr="004666E9" w:rsidRDefault="004666E9" w:rsidP="004666E9">
      <w:pPr>
        <w:pStyle w:val="a4"/>
        <w:spacing w:beforeLines="50" w:before="156"/>
        <w:rPr>
          <w:rStyle w:val="bt21"/>
        </w:rPr>
      </w:pPr>
      <w:r w:rsidRPr="004666E9">
        <w:rPr>
          <w:rStyle w:val="bt21"/>
        </w:rPr>
        <w:t>临界温度(C):无资料</w:t>
      </w:r>
    </w:p>
    <w:p w14:paraId="2494C0B8" w14:textId="0DE65571" w:rsidR="004666E9" w:rsidRPr="004666E9" w:rsidRDefault="004666E9" w:rsidP="004666E9">
      <w:pPr>
        <w:pStyle w:val="a4"/>
        <w:spacing w:beforeLines="50" w:before="156"/>
        <w:rPr>
          <w:rStyle w:val="bt21"/>
        </w:rPr>
      </w:pPr>
      <w:r w:rsidRPr="004666E9">
        <w:rPr>
          <w:rStyle w:val="bt21"/>
        </w:rPr>
        <w:t>临界压力(MPa):无资料</w:t>
      </w:r>
    </w:p>
    <w:p w14:paraId="41AE5B2A" w14:textId="5868906A" w:rsidR="004666E9" w:rsidRPr="004666E9" w:rsidRDefault="004666E9" w:rsidP="004666E9">
      <w:pPr>
        <w:pStyle w:val="a4"/>
        <w:spacing w:beforeLines="50" w:before="156"/>
        <w:rPr>
          <w:rStyle w:val="bt21"/>
        </w:rPr>
      </w:pPr>
      <w:r w:rsidRPr="004666E9">
        <w:rPr>
          <w:rStyle w:val="bt21"/>
        </w:rPr>
        <w:t>辛醇/水分配系数的对数值:无资料</w:t>
      </w:r>
    </w:p>
    <w:p w14:paraId="75E593CA" w14:textId="3E790D79" w:rsidR="004666E9" w:rsidRPr="004666E9" w:rsidRDefault="004666E9" w:rsidP="004666E9">
      <w:pPr>
        <w:pStyle w:val="a4"/>
        <w:spacing w:beforeLines="50" w:before="156"/>
        <w:rPr>
          <w:rStyle w:val="bt21"/>
          <w:rFonts w:hint="default"/>
        </w:rPr>
      </w:pPr>
      <w:r w:rsidRPr="004666E9">
        <w:rPr>
          <w:rStyle w:val="bt21"/>
        </w:rPr>
        <w:t>闪点(C):</w:t>
      </w:r>
      <w:r w:rsidRPr="004666E9">
        <w:rPr>
          <w:rStyle w:val="bt21"/>
          <w:rFonts w:hint="default"/>
        </w:rPr>
        <w:t>93</w:t>
      </w:r>
    </w:p>
    <w:p w14:paraId="208D9780" w14:textId="4506A210" w:rsidR="004666E9" w:rsidRPr="004666E9" w:rsidRDefault="004666E9" w:rsidP="004666E9">
      <w:pPr>
        <w:pStyle w:val="a4"/>
        <w:spacing w:beforeLines="50" w:before="156"/>
        <w:rPr>
          <w:rStyle w:val="bt21"/>
        </w:rPr>
      </w:pPr>
      <w:r w:rsidRPr="004666E9">
        <w:rPr>
          <w:rStyle w:val="bt21"/>
        </w:rPr>
        <w:t>引燃温度(C):无资料</w:t>
      </w:r>
    </w:p>
    <w:p w14:paraId="76B03C7E" w14:textId="2A84281D" w:rsidR="004666E9" w:rsidRPr="004666E9" w:rsidRDefault="004666E9" w:rsidP="004666E9">
      <w:pPr>
        <w:pStyle w:val="a4"/>
        <w:spacing w:beforeLines="50" w:before="156"/>
        <w:rPr>
          <w:rStyle w:val="bt21"/>
        </w:rPr>
      </w:pPr>
      <w:r w:rsidRPr="004666E9">
        <w:rPr>
          <w:rStyle w:val="bt21"/>
        </w:rPr>
        <w:t>爆炸上限%(V/V):无资料</w:t>
      </w:r>
    </w:p>
    <w:p w14:paraId="3ED5C43A" w14:textId="2B03B462" w:rsidR="004666E9" w:rsidRPr="004666E9" w:rsidRDefault="004666E9" w:rsidP="004666E9">
      <w:pPr>
        <w:pStyle w:val="a4"/>
        <w:spacing w:beforeLines="50" w:before="156"/>
        <w:rPr>
          <w:rStyle w:val="bt21"/>
        </w:rPr>
      </w:pPr>
      <w:r w:rsidRPr="004666E9">
        <w:rPr>
          <w:rStyle w:val="bt21"/>
        </w:rPr>
        <w:t>爆炸下限%(V/V):无资料</w:t>
      </w:r>
    </w:p>
    <w:p w14:paraId="23D2DE17" w14:textId="482BD0E5" w:rsidR="00291A26" w:rsidRDefault="004666E9" w:rsidP="004666E9">
      <w:pPr>
        <w:pStyle w:val="a4"/>
        <w:spacing w:beforeLines="50" w:before="156"/>
        <w:rPr>
          <w:rStyle w:val="bt21"/>
          <w:rFonts w:hint="default"/>
        </w:rPr>
      </w:pPr>
      <w:r w:rsidRPr="004666E9">
        <w:rPr>
          <w:rStyle w:val="bt21"/>
        </w:rPr>
        <w:t>溶解性:与水混溶，微溶于苯，可混溶于乙醇、四氯化碳、氯仿。</w:t>
      </w:r>
      <w:r w:rsidR="00F0476B" w:rsidRPr="00F0476B">
        <w:rPr>
          <w:rStyle w:val="bt21"/>
          <w:rFonts w:hint="default"/>
        </w:rPr>
        <w:t>。</w:t>
      </w:r>
    </w:p>
    <w:p w14:paraId="6B9EED79" w14:textId="77777777" w:rsidR="00291A26" w:rsidRDefault="00291A26" w:rsidP="00291A26">
      <w:pPr>
        <w:pStyle w:val="a4"/>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4B0921FC" w14:textId="7777777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73F07A4A" w:rsidR="00291A26" w:rsidRDefault="00291A26" w:rsidP="00291A26">
      <w:pPr>
        <w:pStyle w:val="a4"/>
        <w:spacing w:before="80" w:beforeAutospacing="0" w:after="80" w:afterAutospacing="0" w:line="400" w:lineRule="atLeast"/>
        <w:ind w:left="1202" w:hanging="1202"/>
      </w:pPr>
      <w:r>
        <w:rPr>
          <w:rStyle w:val="bt21"/>
          <w:rFonts w:hint="default"/>
        </w:rPr>
        <w:t>禁配物：</w:t>
      </w:r>
      <w:r w:rsidR="007D1DCE">
        <w:t xml:space="preserve"> </w:t>
      </w:r>
      <w:r w:rsidR="007D1DCE" w:rsidRPr="007D1DCE">
        <w:rPr>
          <w:rFonts w:hint="eastAsia"/>
        </w:rPr>
        <w:t>酸类、酸酐、酰基氯、铝、铜.</w:t>
      </w:r>
    </w:p>
    <w:p w14:paraId="44F029AC" w14:textId="21F92063"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sidR="007D1DCE">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42B75D45"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 xml:space="preserve">危险分解产物： </w:t>
      </w:r>
      <w:r w:rsidR="00F0476B">
        <w:rPr>
          <w:rStyle w:val="bt21"/>
          <w:rFonts w:hint="default"/>
        </w:rPr>
        <w:t>氨氮化物</w:t>
      </w:r>
    </w:p>
    <w:p w14:paraId="3BA0DCC4" w14:textId="77777777" w:rsidR="00291A26" w:rsidRPr="00F0476B" w:rsidRDefault="00291A26" w:rsidP="00291A26">
      <w:pPr>
        <w:pStyle w:val="a4"/>
        <w:spacing w:before="80" w:beforeAutospacing="0" w:after="80" w:afterAutospacing="0" w:line="400" w:lineRule="atLeast"/>
        <w:ind w:left="1202" w:hanging="1202"/>
        <w:jc w:val="center"/>
        <w:rPr>
          <w:rStyle w:val="bt11"/>
          <w:rFonts w:hint="default"/>
        </w:rPr>
      </w:pPr>
      <w:r w:rsidRPr="00F0476B">
        <w:rPr>
          <w:rStyle w:val="bt11"/>
          <w:rFonts w:hint="default"/>
        </w:rPr>
        <w:t>第十一部分 毒理学信息</w:t>
      </w:r>
    </w:p>
    <w:p w14:paraId="3520D9EE" w14:textId="2BC3D6DF" w:rsidR="00F0476B" w:rsidRDefault="00291A26" w:rsidP="00291A26">
      <w:pPr>
        <w:spacing w:before="80" w:after="80" w:line="400" w:lineRule="atLeast"/>
        <w:ind w:left="1200" w:hangingChars="500" w:hanging="1200"/>
        <w:jc w:val="left"/>
        <w:rPr>
          <w:rStyle w:val="bt21"/>
          <w:rFonts w:hint="default"/>
        </w:rPr>
      </w:pPr>
      <w:r>
        <w:rPr>
          <w:rStyle w:val="bt21"/>
          <w:rFonts w:hint="default"/>
        </w:rPr>
        <w:t>急性毒性：</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0C193E9D"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lastRenderedPageBreak/>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165AC17A" w14:textId="6B90530E"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pPr>
      <w:r>
        <w:rPr>
          <w:rStyle w:val="bt21"/>
          <w:rFonts w:hint="default"/>
        </w:rPr>
        <w:t>废弃处置方法</w:t>
      </w:r>
    </w:p>
    <w:p w14:paraId="2F1BF8FE" w14:textId="2E10F521"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00F0476B" w:rsidRPr="00F0476B">
        <w:rPr>
          <w:rStyle w:val="zw1"/>
          <w:rFonts w:hint="default"/>
          <w:kern w:val="2"/>
        </w:rPr>
        <w:t>处置前应参阅国家和地方有关法规。建议用焚烧法处置。焚烧炉排出的氮氧化物通过洗涤器除去。</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pPr>
      <w:r>
        <w:rPr>
          <w:rStyle w:val="bt11"/>
          <w:rFonts w:hint="default"/>
        </w:rPr>
        <w:t>第十四部分</w:t>
      </w:r>
      <w:r>
        <w:rPr>
          <w:rStyle w:val="bt11"/>
          <w:rFonts w:hint="default"/>
        </w:rPr>
        <w:t> </w:t>
      </w:r>
      <w:r>
        <w:rPr>
          <w:rStyle w:val="bt11"/>
          <w:rFonts w:hint="default"/>
        </w:rPr>
        <w:t>运输信息</w:t>
      </w:r>
    </w:p>
    <w:p w14:paraId="0A46252D" w14:textId="40D33A51"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sidR="007D1DCE">
        <w:rPr>
          <w:rStyle w:val="bt21"/>
          <w:rFonts w:ascii="宋体" w:eastAsia="宋体" w:hint="default"/>
          <w:sz w:val="22"/>
          <w:szCs w:val="22"/>
        </w:rPr>
        <w:t>82504</w:t>
      </w:r>
    </w:p>
    <w:p w14:paraId="400CD689" w14:textId="0096F2C1" w:rsidR="00291A26" w:rsidRDefault="00291A26" w:rsidP="00291A26">
      <w:pPr>
        <w:pStyle w:val="a4"/>
        <w:spacing w:before="80" w:beforeAutospacing="0" w:after="80" w:afterAutospacing="0" w:line="400" w:lineRule="atLeast"/>
        <w:ind w:left="1200" w:hanging="1200"/>
        <w:rPr>
          <w:rFonts w:cs="Times New Roman"/>
          <w:kern w:val="2"/>
          <w:sz w:val="22"/>
          <w:szCs w:val="22"/>
        </w:rPr>
      </w:pPr>
      <w:r>
        <w:rPr>
          <w:rStyle w:val="bt21"/>
          <w:rFonts w:hint="default"/>
        </w:rPr>
        <w:t>联合国危险货物编号（UN号）：</w:t>
      </w:r>
      <w:r w:rsidR="007D1DCE">
        <w:rPr>
          <w:rFonts w:cs="Times New Roman" w:hint="eastAsia"/>
          <w:kern w:val="2"/>
          <w:sz w:val="22"/>
          <w:szCs w:val="22"/>
        </w:rPr>
        <w:t>2</w:t>
      </w:r>
      <w:r w:rsidR="007D1DCE">
        <w:rPr>
          <w:rFonts w:cs="Times New Roman"/>
          <w:kern w:val="2"/>
          <w:sz w:val="22"/>
          <w:szCs w:val="22"/>
        </w:rPr>
        <w:t>491</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39EB8F49"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1E1D5745"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sidR="007D1DCE" w:rsidRPr="007D1DCE">
        <w:rPr>
          <w:rStyle w:val="bt21"/>
        </w:rPr>
        <w:t>螺纹口玻璃瓶、铁盖压口玻璃瓶、塑料瓶或金属桶(罐)</w:t>
      </w:r>
      <w:proofErr w:type="gramStart"/>
      <w:r w:rsidR="007D1DCE" w:rsidRPr="007D1DCE">
        <w:rPr>
          <w:rStyle w:val="bt21"/>
        </w:rPr>
        <w:t>外普通</w:t>
      </w:r>
      <w:proofErr w:type="gramEnd"/>
      <w:r w:rsidR="007D1DCE" w:rsidRPr="007D1DCE">
        <w:rPr>
          <w:rStyle w:val="bt21"/>
        </w:rPr>
        <w:t>木箱</w:t>
      </w:r>
      <w:r w:rsidR="007D1DCE">
        <w:rPr>
          <w:rStyle w:val="bt21"/>
        </w:rPr>
        <w:t>。</w:t>
      </w:r>
      <w:r>
        <w:rPr>
          <w:rStyle w:val="zw1"/>
          <w:rFonts w:hint="default"/>
        </w:rPr>
        <w:t xml:space="preserve"> </w:t>
      </w:r>
    </w:p>
    <w:p w14:paraId="07B48586" w14:textId="1CE4ADB4" w:rsidR="00291A26"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7D1DCE" w:rsidRPr="007D1DCE">
        <w:rPr>
          <w:rStyle w:val="bt21"/>
          <w:rFonts w:ascii="宋体" w:eastAsia="宋体" w:hAnsi="宋体" w:cs="宋体"/>
          <w:kern w:val="0"/>
          <w:sz w:val="22"/>
          <w:szCs w:val="22"/>
        </w:rPr>
        <w:t>起运时包装要完整，装载应稳妥。运输过程中要确保容器</w:t>
      </w:r>
      <w:proofErr w:type="gramStart"/>
      <w:r w:rsidR="007D1DCE" w:rsidRPr="007D1DCE">
        <w:rPr>
          <w:rStyle w:val="bt21"/>
          <w:rFonts w:ascii="宋体" w:eastAsia="宋体" w:hAnsi="宋体" w:cs="宋体"/>
          <w:kern w:val="0"/>
          <w:sz w:val="22"/>
          <w:szCs w:val="22"/>
        </w:rPr>
        <w:t>不</w:t>
      </w:r>
      <w:proofErr w:type="gramEnd"/>
      <w:r w:rsidR="007D1DCE" w:rsidRPr="007D1DCE">
        <w:rPr>
          <w:rStyle w:val="bt21"/>
          <w:rFonts w:ascii="宋体" w:eastAsia="宋体" w:hAnsi="宋体" w:cs="宋体"/>
          <w:kern w:val="0"/>
          <w:sz w:val="22"/>
          <w:szCs w:val="22"/>
        </w:rPr>
        <w:t>泄漏、不倒塌、</w:t>
      </w:r>
      <w:proofErr w:type="gramStart"/>
      <w:r w:rsidR="007D1DCE" w:rsidRPr="007D1DCE">
        <w:rPr>
          <w:rStyle w:val="bt21"/>
          <w:rFonts w:ascii="宋体" w:eastAsia="宋体" w:hAnsi="宋体" w:cs="宋体"/>
          <w:kern w:val="0"/>
          <w:sz w:val="22"/>
          <w:szCs w:val="22"/>
        </w:rPr>
        <w:t>不</w:t>
      </w:r>
      <w:proofErr w:type="gramEnd"/>
      <w:r w:rsidR="007D1DCE" w:rsidRPr="007D1DCE">
        <w:rPr>
          <w:rStyle w:val="bt21"/>
          <w:rFonts w:ascii="宋体" w:eastAsia="宋体" w:hAnsi="宋体" w:cs="宋体"/>
          <w:kern w:val="0"/>
          <w:sz w:val="22"/>
          <w:szCs w:val="22"/>
        </w:rPr>
        <w:t>坠落、不损坏。严禁与酸类、食用化学品等混装混运。运输时运输车辆应配备相应品种和数量的消防器材及泄漏应急处理设备。运输途中应防曝晒、雨淋，防高温。公路运输时要按规定路线行驶，勿在居民区和人口稠密区停留</w:t>
      </w:r>
      <w:r w:rsidR="003C37D6" w:rsidRPr="003C37D6">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lastRenderedPageBreak/>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FF22" w14:textId="77777777" w:rsidR="000A5755" w:rsidRDefault="000A5755">
      <w:r>
        <w:separator/>
      </w:r>
    </w:p>
  </w:endnote>
  <w:endnote w:type="continuationSeparator" w:id="0">
    <w:p w14:paraId="62416ABB" w14:textId="77777777" w:rsidR="000A5755" w:rsidRDefault="000A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2C6E" w14:textId="77777777" w:rsidR="00000000"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000000" w:rsidRDefault="000000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AA58" w14:textId="77777777" w:rsidR="00000000"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747C" w14:textId="77777777" w:rsidR="00000000"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2F18" w14:textId="77777777" w:rsidR="000A5755" w:rsidRDefault="000A5755">
      <w:r>
        <w:separator/>
      </w:r>
    </w:p>
  </w:footnote>
  <w:footnote w:type="continuationSeparator" w:id="0">
    <w:p w14:paraId="66896F66" w14:textId="77777777" w:rsidR="000A5755" w:rsidRDefault="000A5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7F2C" w14:textId="77777777" w:rsidR="007D1DCE" w:rsidRDefault="007D1DC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87F7" w14:textId="0B2E38C7" w:rsidR="00000000" w:rsidRDefault="00291A26">
    <w:pPr>
      <w:pStyle w:val="a5"/>
      <w:pBdr>
        <w:bottom w:val="single" w:sz="4" w:space="1" w:color="auto"/>
      </w:pBdr>
      <w:jc w:val="left"/>
      <w:rPr>
        <w:szCs w:val="21"/>
      </w:rPr>
    </w:pPr>
    <w:r>
      <w:rPr>
        <w:rFonts w:hint="eastAsia"/>
      </w:rPr>
      <w:t>产品名称：</w:t>
    </w:r>
    <w:r w:rsidR="008B30E9">
      <w:rPr>
        <w:rFonts w:hint="eastAsia"/>
      </w:rPr>
      <w:t>乙醇胺</w:t>
    </w:r>
    <w:r>
      <w:rPr>
        <w:rFonts w:hint="eastAsia"/>
      </w:rPr>
      <w:t xml:space="preserve">                                                 </w:t>
    </w:r>
    <w:r>
      <w:t xml:space="preserve">  </w:t>
    </w:r>
    <w:r w:rsidR="000D04A9">
      <w:t xml:space="preserve">   </w:t>
    </w:r>
    <w:r>
      <w:rPr>
        <w:rFonts w:hint="eastAsia"/>
      </w:rPr>
      <w:t xml:space="preserve"> SDS</w:t>
    </w:r>
    <w:r>
      <w:rPr>
        <w:rFonts w:hint="eastAsia"/>
      </w:rPr>
      <w:t>编号：</w:t>
    </w:r>
    <w:r>
      <w:t>HXSH</w:t>
    </w:r>
    <w:r w:rsidR="007D1DCE">
      <w:t>104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4916" w14:textId="77777777" w:rsidR="00000000" w:rsidRDefault="00291A26">
    <w:pPr>
      <w:pStyle w:val="a4"/>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36E298B3" w14:textId="77777777" w:rsidR="00000000" w:rsidRDefault="00291A26">
    <w:pPr>
      <w:pStyle w:val="a4"/>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2E08DE59" w14:textId="77777777" w:rsidR="00000000" w:rsidRDefault="00000000">
    <w:pPr>
      <w:pStyle w:val="a4"/>
      <w:spacing w:before="0" w:beforeAutospacing="0" w:after="0" w:afterAutospacing="0" w:line="0" w:lineRule="atLeast"/>
      <w:jc w:val="center"/>
      <w:rPr>
        <w:sz w:val="21"/>
        <w:szCs w:val="21"/>
      </w:rPr>
    </w:pPr>
  </w:p>
  <w:p w14:paraId="2546D593" w14:textId="77777777" w:rsidR="00000000" w:rsidRDefault="00291A26" w:rsidP="009362C3">
    <w:pPr>
      <w:pStyle w:val="a4"/>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297C28B1" w14:textId="77777777" w:rsidR="00000000" w:rsidRDefault="00000000">
    <w:pPr>
      <w:pStyle w:val="a4"/>
      <w:spacing w:before="0" w:beforeAutospacing="0" w:after="0" w:afterAutospacing="0" w:line="0" w:lineRule="atLeast"/>
      <w:jc w:val="center"/>
      <w:rPr>
        <w:sz w:val="21"/>
        <w:szCs w:val="21"/>
      </w:rPr>
    </w:pPr>
  </w:p>
  <w:p w14:paraId="1B31E24C" w14:textId="13741BB4" w:rsidR="00000000"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666E9">
      <w:rPr>
        <w:rFonts w:ascii="Times New Roman" w:hAnsi="Times New Roman" w:cs="Times New Roman"/>
        <w:sz w:val="21"/>
        <w:szCs w:val="21"/>
      </w:rPr>
      <w:t>104</w:t>
    </w:r>
  </w:p>
  <w:p w14:paraId="63C348D6" w14:textId="36F27198" w:rsidR="00000000"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D25461">
      <w:rPr>
        <w:rFonts w:ascii="Times New Roman" w:hAnsi="Times New Roman" w:cs="Times New Roman" w:hint="eastAsia"/>
        <w:sz w:val="21"/>
        <w:szCs w:val="21"/>
      </w:rPr>
      <w:t>乙醇胺</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A5755"/>
    <w:rsid w:val="000D04A9"/>
    <w:rsid w:val="00110FAA"/>
    <w:rsid w:val="00206325"/>
    <w:rsid w:val="00291A26"/>
    <w:rsid w:val="003C37D6"/>
    <w:rsid w:val="004666E9"/>
    <w:rsid w:val="005A1D94"/>
    <w:rsid w:val="007D1DCE"/>
    <w:rsid w:val="008B30E9"/>
    <w:rsid w:val="00A756C2"/>
    <w:rsid w:val="00B06356"/>
    <w:rsid w:val="00D25461"/>
    <w:rsid w:val="00F0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祈月 成</cp:lastModifiedBy>
  <cp:revision>2</cp:revision>
  <dcterms:created xsi:type="dcterms:W3CDTF">2023-12-06T07:51:00Z</dcterms:created>
  <dcterms:modified xsi:type="dcterms:W3CDTF">2023-12-06T07:51:00Z</dcterms:modified>
</cp:coreProperties>
</file>