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1C6DA"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第一部分 化学品及企业标识</w:t>
      </w:r>
    </w:p>
    <w:p w14:paraId="2F068AA3" w14:textId="5920924F" w:rsidR="00291A26" w:rsidRDefault="00291A26" w:rsidP="00291A26">
      <w:pPr>
        <w:spacing w:line="400" w:lineRule="atLeast"/>
        <w:jc w:val="left"/>
        <w:rPr>
          <w:rFonts w:ascii="宋体" w:hAnsi="宋体" w:cs="宋体" w:hint="eastAsia"/>
          <w:kern w:val="0"/>
          <w:sz w:val="22"/>
          <w:szCs w:val="22"/>
        </w:rPr>
      </w:pPr>
      <w:r>
        <w:rPr>
          <w:rStyle w:val="bt21"/>
          <w:rFonts w:hint="default"/>
        </w:rPr>
        <w:t>化学品中文名：</w:t>
      </w:r>
      <w:r w:rsidR="00187D52">
        <w:rPr>
          <w:rStyle w:val="bt21"/>
        </w:rPr>
        <w:t>乙二醇</w:t>
      </w:r>
    </w:p>
    <w:p w14:paraId="2901695B" w14:textId="3D4414B4" w:rsidR="00291A26" w:rsidRDefault="00291A26" w:rsidP="00291A26">
      <w:pPr>
        <w:spacing w:line="400" w:lineRule="atLeast"/>
        <w:jc w:val="left"/>
        <w:rPr>
          <w:rFonts w:ascii="宋体" w:hAnsi="宋体" w:cs="宋体" w:hint="eastAsia"/>
          <w:kern w:val="0"/>
          <w:sz w:val="22"/>
          <w:szCs w:val="22"/>
        </w:rPr>
      </w:pPr>
      <w:r>
        <w:rPr>
          <w:rStyle w:val="bt21"/>
          <w:rFonts w:hint="default"/>
        </w:rPr>
        <w:t>化学品英文名：</w:t>
      </w:r>
      <w:r w:rsidR="00187D52" w:rsidRPr="00187D52">
        <w:rPr>
          <w:rFonts w:ascii="宋体" w:hAnsi="宋体" w:cs="宋体"/>
          <w:kern w:val="0"/>
          <w:sz w:val="22"/>
          <w:szCs w:val="22"/>
        </w:rPr>
        <w:t>Ethylene glycol</w:t>
      </w:r>
    </w:p>
    <w:p w14:paraId="36338F3E" w14:textId="77777777" w:rsidR="00291A26" w:rsidRDefault="00291A26" w:rsidP="00291A26">
      <w:pPr>
        <w:spacing w:line="400" w:lineRule="atLeast"/>
        <w:jc w:val="left"/>
      </w:pPr>
      <w:r>
        <w:rPr>
          <w:rStyle w:val="bt21"/>
          <w:rFonts w:hint="default"/>
        </w:rPr>
        <w:t>企业名称：</w:t>
      </w:r>
      <w:r>
        <w:rPr>
          <w:rFonts w:hint="eastAsia"/>
          <w:sz w:val="22"/>
          <w:szCs w:val="22"/>
        </w:rPr>
        <w:t>天津市恒兴化学试剂制造有限公司</w:t>
      </w:r>
    </w:p>
    <w:p w14:paraId="730B066D"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企业地址：</w:t>
      </w:r>
      <w:r>
        <w:rPr>
          <w:rFonts w:hint="eastAsia"/>
          <w:sz w:val="22"/>
          <w:szCs w:val="22"/>
        </w:rPr>
        <w:t>天津市东丽区华明街北</w:t>
      </w:r>
      <w:proofErr w:type="gramStart"/>
      <w:r>
        <w:rPr>
          <w:rFonts w:hint="eastAsia"/>
          <w:sz w:val="22"/>
          <w:szCs w:val="22"/>
        </w:rPr>
        <w:t>于堡工业</w:t>
      </w:r>
      <w:proofErr w:type="gramEnd"/>
      <w:r>
        <w:rPr>
          <w:rFonts w:hint="eastAsia"/>
          <w:sz w:val="22"/>
          <w:szCs w:val="22"/>
        </w:rPr>
        <w:t>小区</w:t>
      </w:r>
    </w:p>
    <w:p w14:paraId="090279B0" w14:textId="77777777" w:rsidR="00291A26" w:rsidRDefault="00291A26" w:rsidP="00291A26">
      <w:pPr>
        <w:pStyle w:val="a4"/>
        <w:spacing w:before="80" w:beforeAutospacing="0" w:after="80" w:afterAutospacing="0" w:line="400" w:lineRule="atLeast"/>
        <w:ind w:left="1200" w:hanging="1200"/>
        <w:rPr>
          <w:rStyle w:val="zw1"/>
          <w:rFonts w:hint="default"/>
          <w:color w:val="0000FF"/>
        </w:rPr>
      </w:pPr>
      <w:proofErr w:type="gramStart"/>
      <w:r>
        <w:rPr>
          <w:rStyle w:val="bt21"/>
          <w:rFonts w:hint="default"/>
        </w:rPr>
        <w:t>邮</w:t>
      </w:r>
      <w:proofErr w:type="gramEnd"/>
      <w:r>
        <w:rPr>
          <w:rStyle w:val="bt21"/>
          <w:rFonts w:hint="default"/>
        </w:rPr>
        <w:t xml:space="preserve">    编</w:t>
      </w:r>
      <w:r>
        <w:rPr>
          <w:rStyle w:val="zw1"/>
          <w:rFonts w:hint="default"/>
        </w:rPr>
        <w:t>: </w:t>
      </w:r>
      <w:r>
        <w:rPr>
          <w:sz w:val="22"/>
          <w:szCs w:val="22"/>
        </w:rPr>
        <w:t xml:space="preserve">300330    </w:t>
      </w:r>
      <w:r>
        <w:rPr>
          <w:rStyle w:val="bt21"/>
          <w:rFonts w:hint="default"/>
        </w:rPr>
        <w:t xml:space="preserve">        传    真:</w:t>
      </w:r>
      <w:r>
        <w:rPr>
          <w:rStyle w:val="bt21"/>
          <w:rFonts w:ascii="宋体" w:eastAsia="宋体" w:hint="default"/>
          <w:sz w:val="22"/>
        </w:rPr>
        <w:t> </w:t>
      </w:r>
      <w:r>
        <w:rPr>
          <w:rFonts w:cs="Times New Roman"/>
          <w:sz w:val="22"/>
        </w:rPr>
        <w:t>022-26780974</w:t>
      </w:r>
    </w:p>
    <w:p w14:paraId="3F03129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联系电话：</w:t>
      </w:r>
      <w:r>
        <w:rPr>
          <w:sz w:val="22"/>
          <w:szCs w:val="22"/>
        </w:rPr>
        <w:t>022-26772349</w:t>
      </w:r>
    </w:p>
    <w:p w14:paraId="73ED8A97" w14:textId="77777777" w:rsidR="00291A26" w:rsidRDefault="00291A26" w:rsidP="00291A26">
      <w:pPr>
        <w:pStyle w:val="a4"/>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Pr>
          <w:rFonts w:hint="eastAsia"/>
          <w:sz w:val="22"/>
          <w:szCs w:val="22"/>
        </w:rPr>
        <w:t>hxhxsj@163.com</w:t>
      </w:r>
    </w:p>
    <w:p w14:paraId="410BB03E" w14:textId="77777777" w:rsidR="00986A3B" w:rsidRDefault="00291A26" w:rsidP="00986A3B">
      <w:pPr>
        <w:pStyle w:val="a4"/>
        <w:spacing w:before="80" w:beforeAutospacing="0" w:after="80" w:afterAutospacing="0" w:line="400" w:lineRule="atLeast"/>
        <w:ind w:left="1200" w:hanging="1200"/>
        <w:rPr>
          <w:rStyle w:val="bt21"/>
          <w:rFonts w:hint="default"/>
        </w:rPr>
      </w:pPr>
      <w:r>
        <w:rPr>
          <w:rStyle w:val="bt21"/>
          <w:rFonts w:hint="default"/>
        </w:rPr>
        <w:t>企业应急咨询电话：</w:t>
      </w:r>
      <w:r>
        <w:rPr>
          <w:sz w:val="22"/>
          <w:szCs w:val="22"/>
        </w:rPr>
        <w:t>15822233318</w:t>
      </w:r>
    </w:p>
    <w:p w14:paraId="17B7D153" w14:textId="6E57DB61" w:rsidR="00291A26" w:rsidRPr="00986A3B" w:rsidRDefault="00291A26" w:rsidP="00986A3B">
      <w:pPr>
        <w:pStyle w:val="a4"/>
        <w:spacing w:before="80" w:beforeAutospacing="0" w:after="80" w:afterAutospacing="0" w:line="400" w:lineRule="atLeast"/>
        <w:ind w:left="1200" w:hanging="1200"/>
        <w:rPr>
          <w:rFonts w:ascii="黑体" w:eastAsia="黑体" w:hint="eastAsia"/>
        </w:rPr>
      </w:pPr>
      <w:r>
        <w:rPr>
          <w:rStyle w:val="bt21"/>
          <w:rFonts w:hint="default"/>
        </w:rPr>
        <w:t>产品推荐及限制用途：</w:t>
      </w:r>
      <w:r w:rsidR="00187D52" w:rsidRPr="00187D52">
        <w:rPr>
          <w:rStyle w:val="bt21"/>
        </w:rPr>
        <w:t>用于制造树脂、 增塑剂、合成纤维、化妆品和炸药，并用作溶剂、配制发动机的抗冻剂。</w:t>
      </w:r>
      <w:r w:rsidR="00E06133" w:rsidRPr="00986A3B">
        <w:rPr>
          <w:rFonts w:ascii="黑体" w:eastAsia="黑体"/>
        </w:rPr>
        <w:t xml:space="preserve"> </w:t>
      </w:r>
    </w:p>
    <w:p w14:paraId="01E61D5F" w14:textId="77777777" w:rsidR="00291A26" w:rsidRDefault="00291A26" w:rsidP="00291A26">
      <w:pPr>
        <w:pStyle w:val="a4"/>
        <w:spacing w:before="80" w:beforeAutospacing="0" w:after="80" w:afterAutospacing="0" w:line="400" w:lineRule="atLeast"/>
        <w:ind w:left="1400" w:hangingChars="500" w:hanging="1400"/>
        <w:jc w:val="center"/>
        <w:rPr>
          <w:rFonts w:hint="eastAsia"/>
        </w:rPr>
      </w:pPr>
      <w:r>
        <w:rPr>
          <w:rStyle w:val="bt11"/>
          <w:rFonts w:hint="default"/>
        </w:rPr>
        <w:t>第二部分</w:t>
      </w:r>
      <w:r>
        <w:rPr>
          <w:rStyle w:val="bt11"/>
          <w:rFonts w:hint="default"/>
        </w:rPr>
        <w:t> </w:t>
      </w:r>
      <w:r>
        <w:rPr>
          <w:rStyle w:val="bt11"/>
          <w:rFonts w:hint="default"/>
        </w:rPr>
        <w:t>危险性概述</w:t>
      </w:r>
    </w:p>
    <w:p w14:paraId="74016C2C" w14:textId="77777777" w:rsidR="00291A26" w:rsidRPr="00A271C4" w:rsidRDefault="00291A26" w:rsidP="00291A26">
      <w:pPr>
        <w:pStyle w:val="a4"/>
        <w:spacing w:line="400" w:lineRule="atLeast"/>
        <w:ind w:left="1202" w:hanging="1202"/>
        <w:rPr>
          <w:rStyle w:val="bt21"/>
          <w:rFonts w:hint="default"/>
        </w:rPr>
      </w:pPr>
      <w:r w:rsidRPr="00A271C4">
        <w:rPr>
          <w:rStyle w:val="bt21"/>
          <w:rFonts w:hint="default"/>
        </w:rPr>
        <w:t xml:space="preserve">危险性类别： </w:t>
      </w:r>
    </w:p>
    <w:p w14:paraId="759FC9B2" w14:textId="49539611" w:rsidR="00291A26" w:rsidRPr="00A271C4" w:rsidRDefault="00291A26" w:rsidP="00291A26">
      <w:pPr>
        <w:pStyle w:val="a4"/>
        <w:spacing w:line="400" w:lineRule="atLeast"/>
        <w:ind w:left="1202" w:hanging="1202"/>
        <w:rPr>
          <w:rStyle w:val="bt21"/>
          <w:rFonts w:hint="default"/>
        </w:rPr>
      </w:pPr>
      <w:r w:rsidRPr="00A271C4">
        <w:rPr>
          <w:rStyle w:val="bt21"/>
          <w:rFonts w:hint="default"/>
        </w:rPr>
        <w:t>侵入途径：</w:t>
      </w:r>
      <w:r w:rsidRPr="00A271C4">
        <w:rPr>
          <w:rStyle w:val="bt21"/>
          <w:rFonts w:hint="default"/>
        </w:rPr>
        <w:tab/>
      </w:r>
      <w:r w:rsidR="00D12809">
        <w:rPr>
          <w:rStyle w:val="bt21"/>
          <w:rFonts w:hint="default"/>
        </w:rPr>
        <w:t>吸入、食入、经皮吸收</w:t>
      </w:r>
    </w:p>
    <w:p w14:paraId="0E09B039" w14:textId="2A4B8220" w:rsidR="00291A26" w:rsidRPr="00C17318" w:rsidRDefault="00291A26" w:rsidP="00291A26">
      <w:pPr>
        <w:pStyle w:val="a4"/>
        <w:spacing w:line="400" w:lineRule="atLeast"/>
        <w:ind w:left="1202" w:hanging="1202"/>
        <w:rPr>
          <w:rStyle w:val="bt21"/>
          <w:rFonts w:ascii="宋体" w:eastAsia="宋体" w:hint="default"/>
          <w:sz w:val="22"/>
          <w:szCs w:val="21"/>
          <w:shd w:val="clear" w:color="auto" w:fill="FFFFFF"/>
        </w:rPr>
      </w:pPr>
      <w:r w:rsidRPr="00A271C4">
        <w:rPr>
          <w:rStyle w:val="bt21"/>
          <w:rFonts w:hint="default"/>
        </w:rPr>
        <w:t>健康危害：</w:t>
      </w:r>
      <w:r w:rsidR="00187D52" w:rsidRPr="00187D52">
        <w:rPr>
          <w:rStyle w:val="bt21"/>
        </w:rPr>
        <w:t>国内未见本品急慢性中毒报道。</w:t>
      </w:r>
    </w:p>
    <w:p w14:paraId="24BA263E" w14:textId="2B4003C9" w:rsidR="00291A26" w:rsidRDefault="00291A26" w:rsidP="00291A26">
      <w:pPr>
        <w:pStyle w:val="a4"/>
        <w:spacing w:before="0" w:beforeAutospacing="0" w:after="0" w:afterAutospacing="0" w:line="400" w:lineRule="atLeast"/>
        <w:ind w:left="1202" w:hanging="1202"/>
        <w:rPr>
          <w:rFonts w:hint="eastAsia"/>
          <w:color w:val="000000"/>
          <w:sz w:val="22"/>
          <w:szCs w:val="21"/>
          <w:shd w:val="clear" w:color="auto" w:fill="FFFFFF"/>
        </w:rPr>
      </w:pPr>
      <w:r>
        <w:rPr>
          <w:rStyle w:val="bt21"/>
          <w:rFonts w:hint="default"/>
        </w:rPr>
        <w:t>环境危害</w:t>
      </w:r>
      <w:r w:rsidRPr="00A271C4">
        <w:rPr>
          <w:rStyle w:val="bt21"/>
          <w:rFonts w:hint="default"/>
        </w:rPr>
        <w:t>：</w:t>
      </w:r>
      <w:r w:rsidR="00B8143B">
        <w:rPr>
          <w:color w:val="000000"/>
          <w:sz w:val="22"/>
          <w:szCs w:val="21"/>
          <w:shd w:val="clear" w:color="auto" w:fill="FFFFFF"/>
        </w:rPr>
        <w:t xml:space="preserve"> </w:t>
      </w:r>
    </w:p>
    <w:p w14:paraId="1459E075" w14:textId="77777777" w:rsidR="00291A26" w:rsidRPr="000D79D3" w:rsidRDefault="00291A26" w:rsidP="00291A26">
      <w:pPr>
        <w:pStyle w:val="a4"/>
        <w:spacing w:before="80" w:beforeAutospacing="0" w:after="80" w:afterAutospacing="0" w:line="400" w:lineRule="atLeast"/>
        <w:ind w:firstLineChars="1100" w:firstLine="1980"/>
        <w:rPr>
          <w:rFonts w:ascii="Times New Roman" w:hAnsi="Times New Roman" w:cs="Times New Roman"/>
          <w:kern w:val="2"/>
          <w:sz w:val="22"/>
          <w:szCs w:val="22"/>
        </w:rPr>
      </w:pPr>
      <w:r>
        <w:rPr>
          <w:rFonts w:ascii="Arial" w:hAnsi="Arial" w:cs="Arial"/>
          <w:color w:val="333333"/>
          <w:sz w:val="18"/>
          <w:szCs w:val="18"/>
        </w:rPr>
        <w:t xml:space="preserve">     </w:t>
      </w:r>
      <w:r>
        <w:rPr>
          <w:rFonts w:hint="eastAsia"/>
        </w:rPr>
        <w:t xml:space="preserve">   </w:t>
      </w:r>
      <w:r>
        <w:rPr>
          <w:rStyle w:val="bt11"/>
          <w:rFonts w:hint="default"/>
        </w:rPr>
        <w:t>第三部分</w:t>
      </w:r>
      <w:r>
        <w:rPr>
          <w:rStyle w:val="bt11"/>
          <w:rFonts w:hint="default"/>
        </w:rPr>
        <w:t> </w:t>
      </w:r>
      <w:r>
        <w:rPr>
          <w:rStyle w:val="bt11"/>
          <w:rFonts w:hint="default"/>
        </w:rPr>
        <w:t>成分/组成信息</w:t>
      </w:r>
    </w:p>
    <w:p w14:paraId="5704AA5D" w14:textId="77777777" w:rsidR="00291A26"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Pr>
          <w:rFonts w:hint="eastAsia"/>
        </w:rPr>
        <w:t>纯品</w:t>
      </w:r>
    </w:p>
    <w:p w14:paraId="6908A506" w14:textId="24114366" w:rsidR="00291A26" w:rsidRDefault="00291A26" w:rsidP="00291A26">
      <w:pPr>
        <w:pStyle w:val="zw"/>
        <w:kinsoku w:val="0"/>
        <w:overflowPunct w:val="0"/>
        <w:autoSpaceDE w:val="0"/>
        <w:autoSpaceDN w:val="0"/>
        <w:adjustRightInd w:val="0"/>
        <w:snapToGrid w:val="0"/>
        <w:spacing w:line="360" w:lineRule="auto"/>
        <w:contextualSpacing/>
        <w:rPr>
          <w:rFonts w:hint="eastAsia"/>
        </w:rPr>
      </w:pPr>
      <w:r>
        <w:rPr>
          <w:rFonts w:hint="eastAsia"/>
        </w:rPr>
        <w:t>化学品名称：</w:t>
      </w:r>
      <w:r w:rsidR="00187D52">
        <w:rPr>
          <w:rFonts w:hint="eastAsia"/>
        </w:rPr>
        <w:t>乙二醇</w:t>
      </w:r>
    </w:p>
    <w:p w14:paraId="0BAFBEF5" w14:textId="45535D92" w:rsidR="00291A26" w:rsidRPr="008525A1"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sidRPr="00853A92">
        <w:rPr>
          <w:rFonts w:hint="eastAsia"/>
        </w:rPr>
        <w:t>化学品俗名或商品名</w:t>
      </w:r>
      <w:r>
        <w:rPr>
          <w:rFonts w:hint="eastAsia"/>
        </w:rPr>
        <w:t>：</w:t>
      </w:r>
      <w:r w:rsidR="00187D52">
        <w:rPr>
          <w:rFonts w:hint="eastAsia"/>
        </w:rPr>
        <w:t>甘醇</w:t>
      </w:r>
      <w:r w:rsidR="00E17511" w:rsidRPr="008525A1">
        <w:t xml:space="preserve"> </w:t>
      </w:r>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291A26" w14:paraId="46FC3149" w14:textId="77777777" w:rsidTr="0081195B">
        <w:trPr>
          <w:trHeight w:val="461"/>
          <w:tblCellSpacing w:w="0" w:type="dxa"/>
          <w:jc w:val="center"/>
        </w:trPr>
        <w:tc>
          <w:tcPr>
            <w:tcW w:w="1403" w:type="pct"/>
            <w:vAlign w:val="center"/>
          </w:tcPr>
          <w:p w14:paraId="703D866E"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t>危险组分</w:t>
            </w:r>
          </w:p>
        </w:tc>
        <w:tc>
          <w:tcPr>
            <w:tcW w:w="2352" w:type="pct"/>
            <w:vAlign w:val="center"/>
          </w:tcPr>
          <w:p w14:paraId="035B2A78" w14:textId="77777777" w:rsidR="00291A26" w:rsidRDefault="00291A26" w:rsidP="0081195B">
            <w:pPr>
              <w:pStyle w:val="a4"/>
              <w:spacing w:line="400" w:lineRule="atLeast"/>
              <w:ind w:leftChars="50" w:left="105"/>
              <w:jc w:val="center"/>
              <w:rPr>
                <w:rFonts w:ascii="黑体" w:eastAsia="黑体" w:hint="eastAsia"/>
              </w:rPr>
            </w:pPr>
            <w:r>
              <w:rPr>
                <w:rFonts w:ascii="黑体" w:eastAsia="黑体" w:hint="eastAsia"/>
              </w:rPr>
              <w:t>浓度或浓度范围</w:t>
            </w:r>
          </w:p>
        </w:tc>
        <w:tc>
          <w:tcPr>
            <w:tcW w:w="1245" w:type="pct"/>
            <w:vAlign w:val="center"/>
          </w:tcPr>
          <w:p w14:paraId="5B78DE7C"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t>CAS No.</w:t>
            </w:r>
          </w:p>
        </w:tc>
      </w:tr>
      <w:tr w:rsidR="00291A26" w14:paraId="268789F3" w14:textId="77777777" w:rsidTr="0081195B">
        <w:trPr>
          <w:trHeight w:val="542"/>
          <w:tblCellSpacing w:w="0" w:type="dxa"/>
          <w:jc w:val="center"/>
        </w:trPr>
        <w:tc>
          <w:tcPr>
            <w:tcW w:w="1403" w:type="pct"/>
          </w:tcPr>
          <w:p w14:paraId="53FB891F" w14:textId="7C3FF800" w:rsidR="00291A26" w:rsidRDefault="00187D52" w:rsidP="0081195B">
            <w:pPr>
              <w:pStyle w:val="a4"/>
              <w:spacing w:line="400" w:lineRule="atLeast"/>
              <w:ind w:left="105"/>
              <w:jc w:val="center"/>
              <w:rPr>
                <w:rFonts w:hint="eastAsia"/>
                <w:sz w:val="22"/>
                <w:szCs w:val="22"/>
              </w:rPr>
            </w:pPr>
            <w:r>
              <w:rPr>
                <w:rFonts w:hint="eastAsia"/>
                <w:sz w:val="22"/>
                <w:szCs w:val="22"/>
              </w:rPr>
              <w:lastRenderedPageBreak/>
              <w:t>乙二醇</w:t>
            </w:r>
          </w:p>
        </w:tc>
        <w:tc>
          <w:tcPr>
            <w:tcW w:w="2352" w:type="pct"/>
          </w:tcPr>
          <w:p w14:paraId="73C84EAA" w14:textId="7BCABFBC" w:rsidR="00291A26" w:rsidRDefault="00187D52" w:rsidP="0081195B">
            <w:pPr>
              <w:ind w:firstLineChars="50" w:firstLine="110"/>
              <w:jc w:val="center"/>
              <w:rPr>
                <w:rFonts w:ascii="宋体" w:hAnsi="宋体" w:cs="宋体" w:hint="eastAsia"/>
                <w:kern w:val="0"/>
                <w:sz w:val="22"/>
                <w:szCs w:val="22"/>
              </w:rPr>
            </w:pPr>
            <w:r>
              <w:rPr>
                <w:rFonts w:ascii="宋体" w:hAnsi="宋体" w:cs="宋体" w:hint="eastAsia"/>
                <w:kern w:val="0"/>
                <w:sz w:val="22"/>
                <w:szCs w:val="22"/>
              </w:rPr>
              <w:t>99</w:t>
            </w:r>
          </w:p>
        </w:tc>
        <w:tc>
          <w:tcPr>
            <w:tcW w:w="1245" w:type="pct"/>
          </w:tcPr>
          <w:p w14:paraId="667EB8E1" w14:textId="2EB3D119" w:rsidR="00291A26" w:rsidRPr="00C211FF" w:rsidRDefault="000B3C47" w:rsidP="0081195B">
            <w:pPr>
              <w:pStyle w:val="a4"/>
              <w:spacing w:line="400" w:lineRule="atLeast"/>
              <w:ind w:left="105"/>
              <w:jc w:val="center"/>
              <w:rPr>
                <w:rFonts w:hint="eastAsia"/>
                <w:sz w:val="22"/>
                <w:szCs w:val="22"/>
              </w:rPr>
            </w:pPr>
            <w:r w:rsidRPr="000B3C47">
              <w:rPr>
                <w:sz w:val="22"/>
                <w:szCs w:val="22"/>
              </w:rPr>
              <w:t xml:space="preserve">  </w:t>
            </w:r>
            <w:r w:rsidR="00187D52" w:rsidRPr="00187D52">
              <w:rPr>
                <w:sz w:val="22"/>
                <w:szCs w:val="22"/>
              </w:rPr>
              <w:t>107-21-1</w:t>
            </w:r>
          </w:p>
        </w:tc>
      </w:tr>
    </w:tbl>
    <w:p w14:paraId="38C3EC92" w14:textId="77777777" w:rsidR="00291A26" w:rsidRDefault="00291A26" w:rsidP="00291A26">
      <w:pPr>
        <w:pStyle w:val="a4"/>
        <w:spacing w:beforeLines="50" w:before="156" w:beforeAutospacing="0" w:after="0" w:afterAutospacing="0"/>
        <w:jc w:val="center"/>
        <w:rPr>
          <w:rStyle w:val="bt11"/>
          <w:rFonts w:hint="default"/>
        </w:rPr>
      </w:pPr>
      <w:r>
        <w:rPr>
          <w:rStyle w:val="bt11"/>
          <w:rFonts w:hint="default"/>
        </w:rPr>
        <w:t>第四部分</w:t>
      </w:r>
      <w:r>
        <w:rPr>
          <w:rStyle w:val="bt11"/>
          <w:rFonts w:hint="default"/>
        </w:rPr>
        <w:t> </w:t>
      </w:r>
      <w:r>
        <w:rPr>
          <w:rStyle w:val="bt11"/>
          <w:rFonts w:hint="default"/>
        </w:rPr>
        <w:t>急救措施</w:t>
      </w:r>
    </w:p>
    <w:p w14:paraId="4F5766D8" w14:textId="2085CCB3" w:rsidR="00291A26" w:rsidRPr="00622F18" w:rsidRDefault="00291A26" w:rsidP="00291A26">
      <w:pPr>
        <w:pStyle w:val="a4"/>
        <w:spacing w:beforeLines="50" w:before="156"/>
        <w:rPr>
          <w:rStyle w:val="bt21"/>
          <w:rFonts w:hint="default"/>
        </w:rPr>
      </w:pPr>
      <w:r w:rsidRPr="00622F18">
        <w:rPr>
          <w:rStyle w:val="bt21"/>
          <w:rFonts w:hint="default"/>
        </w:rPr>
        <w:t>皮肤接触：</w:t>
      </w:r>
      <w:r w:rsidR="00187D52" w:rsidRPr="00187D52">
        <w:rPr>
          <w:rStyle w:val="bt21"/>
          <w:rFonts w:ascii="宋体" w:eastAsia="宋体"/>
          <w:sz w:val="22"/>
          <w:szCs w:val="22"/>
        </w:rPr>
        <w:t>脱去污染的衣着，用大量流动清水冲洗</w:t>
      </w:r>
      <w:r w:rsidR="002B350F" w:rsidRPr="002B350F">
        <w:rPr>
          <w:rStyle w:val="bt21"/>
          <w:rFonts w:hint="default"/>
          <w:sz w:val="22"/>
          <w:szCs w:val="22"/>
        </w:rPr>
        <w:t>。</w:t>
      </w:r>
    </w:p>
    <w:p w14:paraId="67114315" w14:textId="0D4731B5" w:rsidR="00291A26" w:rsidRDefault="00291A26" w:rsidP="00291A26">
      <w:pPr>
        <w:pStyle w:val="a4"/>
        <w:spacing w:beforeLines="50" w:before="156"/>
        <w:ind w:left="1200" w:hangingChars="500" w:hanging="1200"/>
        <w:rPr>
          <w:rFonts w:hint="eastAsia"/>
          <w:color w:val="000000"/>
          <w:sz w:val="22"/>
          <w:szCs w:val="21"/>
          <w:shd w:val="clear" w:color="auto" w:fill="FFFFFF"/>
        </w:rPr>
      </w:pPr>
      <w:r w:rsidRPr="00622F18">
        <w:rPr>
          <w:rStyle w:val="bt21"/>
          <w:rFonts w:hint="default"/>
        </w:rPr>
        <w:t>眼睛接触：</w:t>
      </w:r>
      <w:r w:rsidR="00E17511" w:rsidRPr="00E17511">
        <w:rPr>
          <w:rStyle w:val="bt21"/>
          <w:rFonts w:ascii="宋体" w:eastAsia="宋体" w:hint="default"/>
          <w:sz w:val="22"/>
          <w:szCs w:val="22"/>
        </w:rPr>
        <w:t>立即提起</w:t>
      </w:r>
      <w:proofErr w:type="gramStart"/>
      <w:r w:rsidR="00E17511" w:rsidRPr="00E17511">
        <w:rPr>
          <w:rStyle w:val="bt21"/>
          <w:rFonts w:ascii="宋体" w:eastAsia="宋体" w:hint="default"/>
          <w:sz w:val="22"/>
          <w:szCs w:val="22"/>
        </w:rPr>
        <w:t>眼脸</w:t>
      </w:r>
      <w:proofErr w:type="gramEnd"/>
      <w:r w:rsidR="00E17511" w:rsidRPr="00E17511">
        <w:rPr>
          <w:rStyle w:val="bt21"/>
          <w:rFonts w:ascii="宋体" w:eastAsia="宋体" w:hint="default"/>
          <w:sz w:val="22"/>
          <w:szCs w:val="22"/>
        </w:rPr>
        <w:t>，用大量流动清水或生理盐水彻底冲洗至少15分钟就医</w:t>
      </w:r>
      <w:r w:rsidR="00331408" w:rsidRPr="002B350F">
        <w:rPr>
          <w:rStyle w:val="bt21"/>
          <w:rFonts w:ascii="宋体" w:eastAsia="宋体" w:hint="default"/>
          <w:sz w:val="22"/>
          <w:szCs w:val="22"/>
        </w:rPr>
        <w:t>。</w:t>
      </w:r>
    </w:p>
    <w:p w14:paraId="1C477BEF" w14:textId="0700A5F9" w:rsidR="00291A26" w:rsidRPr="00C17318" w:rsidRDefault="00291A26" w:rsidP="00291A26">
      <w:pPr>
        <w:pStyle w:val="a4"/>
        <w:spacing w:beforeLines="50" w:before="156"/>
        <w:ind w:left="1200" w:hangingChars="500" w:hanging="1200"/>
        <w:rPr>
          <w:rStyle w:val="bt21"/>
          <w:rFonts w:ascii="宋体" w:eastAsia="宋体" w:hint="default"/>
          <w:sz w:val="22"/>
          <w:szCs w:val="21"/>
          <w:shd w:val="clear" w:color="auto" w:fill="FFFFFF"/>
        </w:rPr>
      </w:pPr>
      <w:r w:rsidRPr="00622F18">
        <w:rPr>
          <w:rStyle w:val="bt21"/>
          <w:rFonts w:hint="default"/>
        </w:rPr>
        <w:t>吸入：</w:t>
      </w:r>
      <w:r w:rsidR="00E17511" w:rsidRPr="00E17511">
        <w:rPr>
          <w:rFonts w:hint="eastAsia"/>
          <w:color w:val="000000"/>
          <w:sz w:val="22"/>
          <w:szCs w:val="21"/>
          <w:shd w:val="clear" w:color="auto" w:fill="FFFFFF"/>
        </w:rPr>
        <w:t>脱离现场至空气新鲜处。如呼吸困难，给输氧。就医</w:t>
      </w:r>
      <w:r w:rsidRPr="0007041D">
        <w:rPr>
          <w:rFonts w:hint="eastAsia"/>
          <w:color w:val="000000"/>
          <w:sz w:val="22"/>
          <w:szCs w:val="21"/>
          <w:shd w:val="clear" w:color="auto" w:fill="FFFFFF"/>
        </w:rPr>
        <w:t>。</w:t>
      </w:r>
    </w:p>
    <w:p w14:paraId="7D6A4A99" w14:textId="480ABAEE" w:rsidR="00291A26" w:rsidRPr="00582F93" w:rsidRDefault="00291A26" w:rsidP="00291A26">
      <w:pPr>
        <w:pStyle w:val="a4"/>
        <w:spacing w:beforeLines="50" w:before="156"/>
        <w:ind w:left="960" w:hangingChars="400" w:hanging="960"/>
        <w:rPr>
          <w:rStyle w:val="bt21"/>
          <w:rFonts w:ascii="宋体" w:eastAsia="宋体" w:hint="default"/>
          <w:sz w:val="22"/>
          <w:szCs w:val="21"/>
          <w:shd w:val="clear" w:color="auto" w:fill="FFFFFF"/>
        </w:rPr>
      </w:pPr>
      <w:r w:rsidRPr="00622F18">
        <w:rPr>
          <w:rStyle w:val="bt21"/>
          <w:rFonts w:hint="default"/>
        </w:rPr>
        <w:t>食入：</w:t>
      </w:r>
      <w:r w:rsidR="00E17511" w:rsidRPr="00E17511">
        <w:rPr>
          <w:rFonts w:hint="eastAsia"/>
          <w:color w:val="000000"/>
          <w:sz w:val="22"/>
          <w:szCs w:val="21"/>
          <w:shd w:val="clear" w:color="auto" w:fill="FFFFFF"/>
        </w:rPr>
        <w:t>用水漱口，催吐。就医</w:t>
      </w:r>
      <w:r w:rsidRPr="0007041D">
        <w:rPr>
          <w:rFonts w:hint="eastAsia"/>
          <w:color w:val="000000"/>
          <w:sz w:val="22"/>
          <w:szCs w:val="21"/>
          <w:shd w:val="clear" w:color="auto" w:fill="FFFFFF"/>
        </w:rPr>
        <w:t>。</w:t>
      </w:r>
    </w:p>
    <w:p w14:paraId="71BCDA6C"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第五部分</w:t>
      </w:r>
      <w:r>
        <w:rPr>
          <w:rStyle w:val="bt11"/>
          <w:rFonts w:hint="default"/>
        </w:rPr>
        <w:t> </w:t>
      </w:r>
      <w:r>
        <w:rPr>
          <w:rStyle w:val="bt11"/>
          <w:rFonts w:hint="default"/>
        </w:rPr>
        <w:t>消防措施</w:t>
      </w:r>
    </w:p>
    <w:p w14:paraId="75145166" w14:textId="300B6291" w:rsidR="00291A26" w:rsidRDefault="00291A26" w:rsidP="00291A26">
      <w:pPr>
        <w:pStyle w:val="a4"/>
        <w:spacing w:before="80" w:beforeAutospacing="0" w:after="80" w:afterAutospacing="0" w:line="400" w:lineRule="atLeast"/>
        <w:ind w:left="1202" w:hanging="1202"/>
        <w:rPr>
          <w:rStyle w:val="zw1"/>
          <w:rFonts w:hint="default"/>
        </w:rPr>
      </w:pPr>
      <w:r>
        <w:rPr>
          <w:rStyle w:val="bt21"/>
          <w:rFonts w:hint="default"/>
        </w:rPr>
        <w:t>特别危险性：</w:t>
      </w:r>
      <w:r w:rsidR="00187D52" w:rsidRPr="00187D52">
        <w:rPr>
          <w:rStyle w:val="bt21"/>
          <w:rFonts w:ascii="宋体" w:eastAsia="宋体"/>
          <w:sz w:val="22"/>
          <w:szCs w:val="22"/>
        </w:rPr>
        <w:t>遇明火、 高热可燃。与氧化剂可发生反应。若遇高热，容器内压增大，有开裂和爆炸的危险</w:t>
      </w:r>
      <w:r w:rsidR="00E17511" w:rsidRPr="00E17511">
        <w:rPr>
          <w:rStyle w:val="bt21"/>
          <w:rFonts w:ascii="宋体" w:eastAsia="宋体" w:hint="default"/>
          <w:sz w:val="22"/>
          <w:szCs w:val="22"/>
        </w:rPr>
        <w:t>。</w:t>
      </w:r>
      <w:r>
        <w:rPr>
          <w:rStyle w:val="zw1"/>
          <w:rFonts w:hint="default"/>
        </w:rPr>
        <w:t xml:space="preserve"> </w:t>
      </w:r>
    </w:p>
    <w:p w14:paraId="2783B31D" w14:textId="69BE4DF4" w:rsidR="00291A26" w:rsidRDefault="00291A26" w:rsidP="00291A26">
      <w:pPr>
        <w:pStyle w:val="a4"/>
        <w:spacing w:before="80" w:after="80" w:line="400" w:lineRule="atLeast"/>
        <w:ind w:left="1202" w:hanging="1202"/>
        <w:rPr>
          <w:rFonts w:hint="eastAsia"/>
          <w:color w:val="000000"/>
          <w:sz w:val="22"/>
          <w:szCs w:val="21"/>
          <w:shd w:val="clear" w:color="auto" w:fill="FFFFFF"/>
        </w:rPr>
      </w:pPr>
      <w:r>
        <w:rPr>
          <w:rStyle w:val="bt21"/>
          <w:rFonts w:hint="default"/>
        </w:rPr>
        <w:t>灭火方法和灭火剂</w:t>
      </w:r>
      <w:r>
        <w:rPr>
          <w:color w:val="000000"/>
          <w:sz w:val="22"/>
          <w:szCs w:val="21"/>
          <w:shd w:val="clear" w:color="auto" w:fill="FFFFFF"/>
        </w:rPr>
        <w:t>：</w:t>
      </w:r>
      <w:r w:rsidR="00187D52" w:rsidRPr="00187D52">
        <w:rPr>
          <w:rFonts w:hint="eastAsia"/>
          <w:color w:val="000000"/>
          <w:sz w:val="22"/>
          <w:szCs w:val="21"/>
          <w:shd w:val="clear" w:color="auto" w:fill="FFFFFF"/>
        </w:rPr>
        <w:t>雾状水、泡沫、干粉、二氧化碳、砂土</w:t>
      </w:r>
      <w:r w:rsidR="00E17511" w:rsidRPr="00E17511">
        <w:rPr>
          <w:rFonts w:hint="eastAsia"/>
          <w:color w:val="000000"/>
          <w:sz w:val="22"/>
          <w:szCs w:val="21"/>
          <w:shd w:val="clear" w:color="auto" w:fill="FFFFFF"/>
        </w:rPr>
        <w:t>。</w:t>
      </w:r>
      <w:r>
        <w:rPr>
          <w:color w:val="000000"/>
          <w:sz w:val="22"/>
          <w:szCs w:val="21"/>
          <w:shd w:val="clear" w:color="auto" w:fill="FFFFFF"/>
        </w:rPr>
        <w:t xml:space="preserve"> </w:t>
      </w:r>
    </w:p>
    <w:p w14:paraId="027B1929" w14:textId="0C450D89" w:rsidR="00291A26" w:rsidRDefault="00291A26" w:rsidP="00291A26">
      <w:pPr>
        <w:pStyle w:val="a4"/>
        <w:spacing w:before="80" w:beforeAutospacing="0" w:after="80" w:afterAutospacing="0" w:line="400" w:lineRule="atLeast"/>
        <w:ind w:left="1202" w:hanging="1202"/>
        <w:rPr>
          <w:rFonts w:hint="eastAsia"/>
          <w:color w:val="000000"/>
          <w:sz w:val="22"/>
          <w:szCs w:val="21"/>
          <w:shd w:val="clear" w:color="auto" w:fill="FFFFFF"/>
        </w:rPr>
      </w:pPr>
      <w:r>
        <w:rPr>
          <w:rStyle w:val="bt21"/>
          <w:rFonts w:hint="default"/>
        </w:rPr>
        <w:t>灭火注意事项及措施：</w:t>
      </w:r>
      <w:r w:rsidR="00187D52" w:rsidRPr="00187D52">
        <w:rPr>
          <w:rStyle w:val="bt21"/>
        </w:rPr>
        <w:t>尽量将容器从火场移至空旷处。喷水保持火场容器冷却，直至灭火结束。处在火场中的容器若已变色或从安全泄压装置中产生声音，必须立即撤离</w:t>
      </w:r>
      <w:r w:rsidR="00331408" w:rsidRPr="00331408">
        <w:rPr>
          <w:rStyle w:val="bt21"/>
          <w:rFonts w:hint="default"/>
        </w:rPr>
        <w:t>。</w:t>
      </w:r>
      <w:r>
        <w:rPr>
          <w:color w:val="000000"/>
          <w:sz w:val="22"/>
          <w:szCs w:val="21"/>
          <w:shd w:val="clear" w:color="auto" w:fill="FFFFFF"/>
        </w:rPr>
        <w:t xml:space="preserve"> </w:t>
      </w:r>
    </w:p>
    <w:p w14:paraId="4780E128" w14:textId="77777777" w:rsidR="00291A26" w:rsidRDefault="00291A26" w:rsidP="00DB0D93">
      <w:pPr>
        <w:pStyle w:val="a4"/>
        <w:spacing w:before="80" w:beforeAutospacing="0" w:after="80" w:afterAutospacing="0" w:line="400" w:lineRule="atLeast"/>
        <w:ind w:left="1202" w:hanging="1202"/>
        <w:jc w:val="center"/>
        <w:rPr>
          <w:rFonts w:hint="eastAsia"/>
        </w:rPr>
      </w:pPr>
      <w:r>
        <w:rPr>
          <w:rStyle w:val="bt11"/>
          <w:rFonts w:hint="default"/>
        </w:rPr>
        <w:t>第六部分</w:t>
      </w:r>
      <w:r>
        <w:rPr>
          <w:rStyle w:val="bt11"/>
          <w:rFonts w:hint="default"/>
        </w:rPr>
        <w:t> </w:t>
      </w:r>
      <w:r>
        <w:rPr>
          <w:rStyle w:val="bt11"/>
          <w:rFonts w:hint="default"/>
        </w:rPr>
        <w:t>泄漏应急处理</w:t>
      </w:r>
    </w:p>
    <w:p w14:paraId="364A9C44" w14:textId="5CE2A16D" w:rsidR="00291A26" w:rsidRDefault="00291A26" w:rsidP="00E17511">
      <w:pPr>
        <w:pStyle w:val="a4"/>
        <w:spacing w:before="80" w:after="80" w:line="400" w:lineRule="atLeast"/>
        <w:ind w:left="1202" w:hanging="1202"/>
        <w:rPr>
          <w:rFonts w:hint="eastAsia"/>
          <w:color w:val="000000"/>
          <w:sz w:val="22"/>
          <w:szCs w:val="21"/>
          <w:shd w:val="clear" w:color="auto" w:fill="FFFFFF"/>
        </w:rPr>
      </w:pPr>
      <w:r>
        <w:rPr>
          <w:rStyle w:val="bt21"/>
          <w:rFonts w:hint="default"/>
        </w:rPr>
        <w:t>作业人员防护措施、防护装备和应急处置程序：</w:t>
      </w:r>
      <w:r w:rsidR="00187D52" w:rsidRPr="00187D52">
        <w:rPr>
          <w:rFonts w:hint="eastAsia"/>
          <w:color w:val="000000"/>
          <w:sz w:val="22"/>
          <w:szCs w:val="21"/>
          <w:shd w:val="clear" w:color="auto" w:fill="FFFFFF"/>
        </w:rPr>
        <w:t>迅速 撤离泄漏污染区人员至安全区，并进行隔离，严格限制出入。切断火源。提议应急处理人员戴自吸过滤式防毒面具(全面罩)，穿一般作业工作服。尽量切断泄漏源。防止流入下水道、排洪沟等限制性空间。小量泄漏:用砂土、蛭石或其他惰性材料吸取。也可以用不燃性分散剂制成的乳液刷洗，洗液稀释后放入废水系统。大量泄漏:构筑围堤或挖坑收容。用泵转移至槽车或专用</w:t>
      </w:r>
      <w:proofErr w:type="gramStart"/>
      <w:r w:rsidR="00187D52" w:rsidRPr="00187D52">
        <w:rPr>
          <w:rFonts w:hint="eastAsia"/>
          <w:color w:val="000000"/>
          <w:sz w:val="22"/>
          <w:szCs w:val="21"/>
          <w:shd w:val="clear" w:color="auto" w:fill="FFFFFF"/>
        </w:rPr>
        <w:t>搜集器</w:t>
      </w:r>
      <w:proofErr w:type="gramEnd"/>
      <w:r w:rsidR="00187D52" w:rsidRPr="00187D52">
        <w:rPr>
          <w:rFonts w:hint="eastAsia"/>
          <w:color w:val="000000"/>
          <w:sz w:val="22"/>
          <w:szCs w:val="21"/>
          <w:shd w:val="clear" w:color="auto" w:fill="FFFFFF"/>
        </w:rPr>
        <w:t>内，回收或运至废物处理场所处置。</w:t>
      </w:r>
      <w:r w:rsidRPr="0007041D">
        <w:rPr>
          <w:rFonts w:hint="eastAsia"/>
          <w:color w:val="000000"/>
          <w:sz w:val="22"/>
          <w:szCs w:val="21"/>
          <w:shd w:val="clear" w:color="auto" w:fill="FFFFFF"/>
        </w:rPr>
        <w:t>。</w:t>
      </w:r>
    </w:p>
    <w:p w14:paraId="6759BA49" w14:textId="77777777" w:rsidR="00291A26" w:rsidRPr="00C17318" w:rsidRDefault="00291A26" w:rsidP="00DB0D93">
      <w:pPr>
        <w:pStyle w:val="a4"/>
        <w:spacing w:before="80" w:after="80" w:line="400" w:lineRule="atLeast"/>
        <w:ind w:left="1202" w:hanging="1202"/>
        <w:jc w:val="center"/>
        <w:rPr>
          <w:rFonts w:hint="eastAsia"/>
          <w:color w:val="000000"/>
          <w:sz w:val="22"/>
          <w:szCs w:val="21"/>
          <w:shd w:val="clear" w:color="auto" w:fill="FFFFFF"/>
        </w:rPr>
      </w:pPr>
      <w:r>
        <w:rPr>
          <w:rStyle w:val="bt11"/>
          <w:rFonts w:hint="default"/>
        </w:rPr>
        <w:t>第七部分</w:t>
      </w:r>
      <w:r>
        <w:rPr>
          <w:rStyle w:val="bt11"/>
          <w:rFonts w:hint="default"/>
        </w:rPr>
        <w:t> </w:t>
      </w:r>
      <w:r>
        <w:rPr>
          <w:rStyle w:val="bt11"/>
          <w:rFonts w:hint="default"/>
        </w:rPr>
        <w:t>操作处置与储存</w:t>
      </w:r>
    </w:p>
    <w:p w14:paraId="784C7DB3" w14:textId="7C3F9694" w:rsidR="00291A26" w:rsidRDefault="00291A26" w:rsidP="00291A26">
      <w:pPr>
        <w:pStyle w:val="a4"/>
        <w:spacing w:before="80" w:after="80" w:line="400" w:lineRule="atLeast"/>
        <w:ind w:left="1202" w:hanging="1202"/>
        <w:rPr>
          <w:rFonts w:hint="eastAsia"/>
          <w:color w:val="000000"/>
          <w:sz w:val="22"/>
          <w:szCs w:val="21"/>
          <w:shd w:val="clear" w:color="auto" w:fill="FFFFFF"/>
        </w:rPr>
      </w:pPr>
      <w:r>
        <w:rPr>
          <w:rStyle w:val="bt21"/>
          <w:rFonts w:hint="default"/>
        </w:rPr>
        <w:t>操作注意事项：</w:t>
      </w:r>
      <w:r w:rsidR="00187D52" w:rsidRPr="00187D52">
        <w:rPr>
          <w:rFonts w:hint="eastAsia"/>
          <w:color w:val="000000"/>
          <w:sz w:val="22"/>
          <w:szCs w:val="21"/>
          <w:shd w:val="clear" w:color="auto" w:fill="FFFFFF"/>
        </w:rPr>
        <w:t>密闭操作， 提供良好</w:t>
      </w:r>
      <w:proofErr w:type="gramStart"/>
      <w:r w:rsidR="00187D52" w:rsidRPr="00187D52">
        <w:rPr>
          <w:rFonts w:hint="eastAsia"/>
          <w:color w:val="000000"/>
          <w:sz w:val="22"/>
          <w:szCs w:val="21"/>
          <w:shd w:val="clear" w:color="auto" w:fill="FFFFFF"/>
        </w:rPr>
        <w:t>昀</w:t>
      </w:r>
      <w:proofErr w:type="gramEnd"/>
      <w:r w:rsidR="00187D52" w:rsidRPr="00187D52">
        <w:rPr>
          <w:rFonts w:hint="eastAsia"/>
          <w:color w:val="000000"/>
          <w:sz w:val="22"/>
          <w:szCs w:val="21"/>
          <w:shd w:val="clear" w:color="auto" w:fill="FFFFFF"/>
        </w:rPr>
        <w:t>自然通风条件。操作人员必须通过专门培训，严格遵守操作规程。提议操作人员佩戴自吸过滤式防毒面具(半面罩)，戴化学安全防护眼镜，戴防化学品手套。远离火种、热源，工作场</w:t>
      </w:r>
      <w:r w:rsidR="00187D52" w:rsidRPr="00187D52">
        <w:rPr>
          <w:rFonts w:hint="eastAsia"/>
          <w:color w:val="000000"/>
          <w:sz w:val="22"/>
          <w:szCs w:val="21"/>
          <w:shd w:val="clear" w:color="auto" w:fill="FFFFFF"/>
        </w:rPr>
        <w:lastRenderedPageBreak/>
        <w:t>所严禁吸烟。使用防爆型的通风系统和设备。防止</w:t>
      </w:r>
      <w:proofErr w:type="gramStart"/>
      <w:r w:rsidR="00187D52" w:rsidRPr="00187D52">
        <w:rPr>
          <w:rFonts w:hint="eastAsia"/>
          <w:color w:val="000000"/>
          <w:sz w:val="22"/>
          <w:szCs w:val="21"/>
          <w:shd w:val="clear" w:color="auto" w:fill="FFFFFF"/>
        </w:rPr>
        <w:t>蒸气</w:t>
      </w:r>
      <w:proofErr w:type="gramEnd"/>
      <w:r w:rsidR="00187D52" w:rsidRPr="00187D52">
        <w:rPr>
          <w:rFonts w:hint="eastAsia"/>
          <w:color w:val="000000"/>
          <w:sz w:val="22"/>
          <w:szCs w:val="21"/>
          <w:shd w:val="clear" w:color="auto" w:fill="FFFFFF"/>
        </w:rPr>
        <w:t>泄漏到工作场所空气中。防止与氧化剂、酸类接触。搬运时轻装轻卸，保持包装完整，防止洒漏。配置对应品种和数量的消防器材及泄漏应急处理设备。倒空的容器也许残留有害物</w:t>
      </w:r>
      <w:r w:rsidRPr="00446994">
        <w:rPr>
          <w:rFonts w:hint="eastAsia"/>
          <w:color w:val="000000"/>
          <w:sz w:val="22"/>
          <w:szCs w:val="21"/>
          <w:shd w:val="clear" w:color="auto" w:fill="FFFFFF"/>
        </w:rPr>
        <w:t>。</w:t>
      </w:r>
    </w:p>
    <w:p w14:paraId="297F2D8C" w14:textId="6FE8D7F8" w:rsidR="00291A26" w:rsidRPr="00C17318" w:rsidRDefault="00291A26" w:rsidP="00291A26">
      <w:pPr>
        <w:pStyle w:val="a4"/>
        <w:spacing w:before="80" w:after="80" w:line="400" w:lineRule="atLeast"/>
        <w:ind w:left="1202" w:hanging="1202"/>
        <w:rPr>
          <w:rFonts w:hint="eastAsia"/>
          <w:sz w:val="22"/>
          <w:szCs w:val="22"/>
        </w:rPr>
      </w:pPr>
      <w:r w:rsidRPr="006054FD">
        <w:rPr>
          <w:rFonts w:ascii="黑体" w:eastAsia="黑体" w:hAnsi="黑体" w:hint="eastAsia"/>
          <w:color w:val="000000"/>
          <w:szCs w:val="22"/>
          <w:shd w:val="clear" w:color="auto" w:fill="FFFFFF"/>
        </w:rPr>
        <w:t>储存注意事项：</w:t>
      </w:r>
      <w:r w:rsidR="00187D52" w:rsidRPr="00187D52">
        <w:rPr>
          <w:rFonts w:hint="eastAsia"/>
          <w:sz w:val="22"/>
          <w:szCs w:val="22"/>
        </w:rPr>
        <w:t>储存于阴凉、 通风的库房。远离火种、热源。应与氧化剂、酸类分开寄存，切忌混储。配置对应品种和数量的消防器材。</w:t>
      </w:r>
      <w:proofErr w:type="gramStart"/>
      <w:r w:rsidR="00187D52" w:rsidRPr="00187D52">
        <w:rPr>
          <w:rFonts w:hint="eastAsia"/>
          <w:sz w:val="22"/>
          <w:szCs w:val="22"/>
        </w:rPr>
        <w:t>储区应</w:t>
      </w:r>
      <w:proofErr w:type="gramEnd"/>
      <w:r w:rsidR="00187D52" w:rsidRPr="00187D52">
        <w:rPr>
          <w:rFonts w:hint="eastAsia"/>
          <w:sz w:val="22"/>
          <w:szCs w:val="22"/>
        </w:rPr>
        <w:t>备有泄漏应急处理设备和合适的收容材料</w:t>
      </w:r>
      <w:r w:rsidRPr="00446994">
        <w:rPr>
          <w:rFonts w:hint="eastAsia"/>
          <w:sz w:val="22"/>
          <w:szCs w:val="22"/>
        </w:rPr>
        <w:t>。</w:t>
      </w:r>
    </w:p>
    <w:p w14:paraId="0F030E88" w14:textId="77777777" w:rsidR="00291A26" w:rsidRDefault="00291A26" w:rsidP="00291A26">
      <w:pPr>
        <w:pStyle w:val="a4"/>
        <w:spacing w:before="80" w:beforeAutospacing="0" w:after="80" w:afterAutospacing="0" w:line="400" w:lineRule="atLeast"/>
        <w:ind w:left="1202" w:hanging="1202"/>
        <w:jc w:val="center"/>
        <w:rPr>
          <w:rFonts w:hint="eastAsia"/>
        </w:rPr>
      </w:pPr>
      <w:r>
        <w:rPr>
          <w:rStyle w:val="bt11"/>
          <w:rFonts w:hint="default"/>
        </w:rPr>
        <w:t>第八部分</w:t>
      </w:r>
      <w:r>
        <w:rPr>
          <w:rStyle w:val="bt11"/>
          <w:rFonts w:hint="default"/>
        </w:rPr>
        <w:t> </w:t>
      </w:r>
      <w:r>
        <w:rPr>
          <w:rStyle w:val="bt11"/>
          <w:rFonts w:hint="default"/>
        </w:rPr>
        <w:t>接触控制/个体防护</w:t>
      </w:r>
    </w:p>
    <w:p w14:paraId="03513381" w14:textId="57B7C0C8" w:rsidR="00291A26" w:rsidRPr="00E81DE9" w:rsidRDefault="00291A26" w:rsidP="00291A26">
      <w:pPr>
        <w:pStyle w:val="a4"/>
        <w:spacing w:beforeLines="50" w:before="156"/>
        <w:rPr>
          <w:rStyle w:val="zw1"/>
          <w:rFonts w:hint="default"/>
        </w:rPr>
      </w:pPr>
      <w:r w:rsidRPr="00E81DE9">
        <w:rPr>
          <w:rStyle w:val="bt21"/>
          <w:rFonts w:hint="default"/>
        </w:rPr>
        <w:t>监测方法：</w:t>
      </w:r>
      <w:r w:rsidR="002B350F" w:rsidRPr="00E81DE9">
        <w:rPr>
          <w:rStyle w:val="zw1"/>
          <w:rFonts w:hint="default"/>
        </w:rPr>
        <w:t xml:space="preserve"> </w:t>
      </w:r>
    </w:p>
    <w:p w14:paraId="5D3182E6" w14:textId="6DD276DC" w:rsidR="00291A26" w:rsidRPr="00E81DE9" w:rsidRDefault="00291A26" w:rsidP="00291A26">
      <w:pPr>
        <w:pStyle w:val="a4"/>
        <w:spacing w:beforeLines="50" w:before="156"/>
        <w:rPr>
          <w:rStyle w:val="bt21"/>
          <w:rFonts w:hint="default"/>
        </w:rPr>
      </w:pPr>
      <w:r w:rsidRPr="00E81DE9">
        <w:rPr>
          <w:rStyle w:val="bt21"/>
          <w:rFonts w:hint="default"/>
        </w:rPr>
        <w:t>工程控制：</w:t>
      </w:r>
      <w:r w:rsidRPr="009218C2">
        <w:rPr>
          <w:rStyle w:val="zw1"/>
          <w:rFonts w:hint="default"/>
        </w:rPr>
        <w:t>密闭操作，</w:t>
      </w:r>
      <w:r w:rsidR="00187D52">
        <w:rPr>
          <w:rStyle w:val="zw1"/>
        </w:rPr>
        <w:t>全面</w:t>
      </w:r>
      <w:r w:rsidR="00E17511">
        <w:rPr>
          <w:rStyle w:val="zw1"/>
          <w:rFonts w:hint="default"/>
        </w:rPr>
        <w:t>排风</w:t>
      </w:r>
      <w:r w:rsidRPr="009218C2">
        <w:rPr>
          <w:rStyle w:val="zw1"/>
          <w:rFonts w:hint="default"/>
        </w:rPr>
        <w:t>。</w:t>
      </w:r>
      <w:r w:rsidR="00E17511">
        <w:rPr>
          <w:rStyle w:val="zw1"/>
          <w:rFonts w:hint="default"/>
        </w:rPr>
        <w:t>提供安全淋浴和洗眼设备</w:t>
      </w:r>
    </w:p>
    <w:p w14:paraId="4F77A3BF" w14:textId="6F775FE4" w:rsidR="00291A26" w:rsidRPr="00446994" w:rsidRDefault="00291A26" w:rsidP="00291A26">
      <w:pPr>
        <w:pStyle w:val="a4"/>
        <w:spacing w:beforeLines="50" w:before="156"/>
        <w:ind w:left="1680" w:hangingChars="700" w:hanging="1680"/>
        <w:rPr>
          <w:rStyle w:val="bt21"/>
          <w:rFonts w:ascii="宋体" w:eastAsia="宋体" w:hint="default"/>
          <w:sz w:val="22"/>
          <w:szCs w:val="22"/>
        </w:rPr>
      </w:pPr>
      <w:r w:rsidRPr="00E81DE9">
        <w:rPr>
          <w:rStyle w:val="bt21"/>
          <w:rFonts w:hint="default"/>
        </w:rPr>
        <w:t>呼吸系统防护：</w:t>
      </w:r>
      <w:r w:rsidR="00187D52" w:rsidRPr="00187D52">
        <w:rPr>
          <w:rStyle w:val="zw1"/>
        </w:rPr>
        <w:t>空气中浓度较高时，佩戴化学安全防护眼镜</w:t>
      </w:r>
      <w:r w:rsidRPr="00446994">
        <w:rPr>
          <w:rStyle w:val="zw1"/>
          <w:rFonts w:hint="default"/>
        </w:rPr>
        <w:t>。</w:t>
      </w:r>
    </w:p>
    <w:p w14:paraId="3BD1C056" w14:textId="506F3BC7" w:rsidR="00291A26" w:rsidRPr="00E81DE9" w:rsidRDefault="00291A26" w:rsidP="00291A26">
      <w:pPr>
        <w:pStyle w:val="a4"/>
        <w:spacing w:beforeLines="50" w:before="156"/>
        <w:rPr>
          <w:rStyle w:val="bt21"/>
          <w:rFonts w:hint="default"/>
        </w:rPr>
      </w:pPr>
      <w:r w:rsidRPr="00E81DE9">
        <w:rPr>
          <w:rStyle w:val="bt21"/>
          <w:rFonts w:hint="default"/>
        </w:rPr>
        <w:t>眼睛防护：</w:t>
      </w:r>
      <w:r w:rsidR="00035A80" w:rsidRPr="00035A80">
        <w:rPr>
          <w:rStyle w:val="bt21"/>
          <w:rFonts w:ascii="宋体" w:eastAsia="宋体" w:hint="default"/>
          <w:sz w:val="22"/>
          <w:szCs w:val="22"/>
        </w:rPr>
        <w:t>戴化学安全防护眼镜</w:t>
      </w:r>
      <w:r w:rsidRPr="009218C2">
        <w:rPr>
          <w:rFonts w:hint="eastAsia"/>
          <w:color w:val="000000"/>
          <w:szCs w:val="21"/>
          <w:shd w:val="clear" w:color="auto" w:fill="FFFFFF"/>
        </w:rPr>
        <w:t>。</w:t>
      </w:r>
    </w:p>
    <w:p w14:paraId="78CC76EF" w14:textId="09C3AEBF" w:rsidR="00291A26" w:rsidRDefault="00291A26" w:rsidP="00291A26">
      <w:pPr>
        <w:pStyle w:val="a4"/>
        <w:spacing w:beforeLines="50" w:before="156"/>
        <w:rPr>
          <w:rStyle w:val="zw1"/>
          <w:rFonts w:hint="default"/>
        </w:rPr>
      </w:pPr>
      <w:r w:rsidRPr="00E81DE9">
        <w:rPr>
          <w:rStyle w:val="bt21"/>
          <w:rFonts w:hint="default"/>
        </w:rPr>
        <w:t>身体防护：</w:t>
      </w:r>
      <w:r w:rsidR="00035A80" w:rsidRPr="00035A80">
        <w:rPr>
          <w:rStyle w:val="zw1"/>
          <w:rFonts w:hint="default"/>
        </w:rPr>
        <w:t>穿工作服</w:t>
      </w:r>
      <w:r w:rsidRPr="009218C2">
        <w:rPr>
          <w:rStyle w:val="zw1"/>
          <w:rFonts w:hint="default"/>
        </w:rPr>
        <w:t>。</w:t>
      </w:r>
    </w:p>
    <w:p w14:paraId="56FBAAE8" w14:textId="64A3F3F7" w:rsidR="00291A26" w:rsidRPr="00E81DE9" w:rsidRDefault="00291A26" w:rsidP="00291A26">
      <w:pPr>
        <w:pStyle w:val="a4"/>
        <w:spacing w:beforeLines="50" w:before="156"/>
        <w:rPr>
          <w:rStyle w:val="bt21"/>
          <w:rFonts w:hint="default"/>
        </w:rPr>
      </w:pPr>
      <w:r w:rsidRPr="00E81DE9">
        <w:rPr>
          <w:rStyle w:val="bt21"/>
          <w:rFonts w:hint="default"/>
        </w:rPr>
        <w:t>手防护：</w:t>
      </w:r>
      <w:r w:rsidR="00035A80" w:rsidRPr="00035A80">
        <w:rPr>
          <w:rStyle w:val="zw1"/>
          <w:rFonts w:hint="default"/>
        </w:rPr>
        <w:t>戴防化学品手套</w:t>
      </w:r>
      <w:r w:rsidRPr="009218C2">
        <w:rPr>
          <w:rStyle w:val="zw1"/>
          <w:rFonts w:hint="default"/>
        </w:rPr>
        <w:t>。</w:t>
      </w:r>
    </w:p>
    <w:p w14:paraId="0FD85855" w14:textId="6A994ECC" w:rsidR="00291A26" w:rsidRPr="00C17318" w:rsidRDefault="00291A26" w:rsidP="00D12809">
      <w:pPr>
        <w:pStyle w:val="a4"/>
        <w:spacing w:beforeLines="50" w:before="156"/>
        <w:ind w:left="1200" w:hangingChars="500" w:hanging="1200"/>
        <w:rPr>
          <w:rStyle w:val="bt21"/>
          <w:rFonts w:ascii="宋体" w:eastAsia="宋体" w:hint="default"/>
          <w:sz w:val="22"/>
          <w:szCs w:val="22"/>
        </w:rPr>
      </w:pPr>
      <w:r w:rsidRPr="00E81DE9">
        <w:rPr>
          <w:rStyle w:val="bt21"/>
          <w:rFonts w:hint="default"/>
        </w:rPr>
        <w:t>其他防护：</w:t>
      </w:r>
      <w:r w:rsidR="00035A80" w:rsidRPr="00035A80">
        <w:rPr>
          <w:rStyle w:val="zw1"/>
          <w:rFonts w:hint="default"/>
        </w:rPr>
        <w:t>工作完毕洗手。淋浴更衣。保持良好的卫生习惯</w:t>
      </w:r>
      <w:r w:rsidRPr="009218C2">
        <w:rPr>
          <w:rStyle w:val="zw1"/>
          <w:rFonts w:hint="default"/>
        </w:rPr>
        <w:t>。</w:t>
      </w:r>
    </w:p>
    <w:p w14:paraId="79C16461"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第九部分</w:t>
      </w:r>
      <w:r>
        <w:rPr>
          <w:rStyle w:val="bt11"/>
          <w:rFonts w:hint="default"/>
        </w:rPr>
        <w:t> </w:t>
      </w:r>
      <w:r>
        <w:rPr>
          <w:rStyle w:val="bt11"/>
          <w:rFonts w:hint="default"/>
        </w:rPr>
        <w:t>理化特性</w:t>
      </w:r>
    </w:p>
    <w:p w14:paraId="4225DD7B" w14:textId="77777777" w:rsidR="00187D52" w:rsidRPr="00187D52" w:rsidRDefault="00187D52" w:rsidP="00187D52">
      <w:pPr>
        <w:pStyle w:val="a4"/>
        <w:spacing w:beforeLines="50" w:before="156"/>
        <w:rPr>
          <w:rStyle w:val="bt21"/>
        </w:rPr>
      </w:pPr>
      <w:r w:rsidRPr="00187D52">
        <w:rPr>
          <w:rStyle w:val="bt21"/>
        </w:rPr>
        <w:t>外观与性状:无色、 无臭、有甜味、粘稠液体。</w:t>
      </w:r>
    </w:p>
    <w:p w14:paraId="41AE82E9" w14:textId="77777777" w:rsidR="00187D52" w:rsidRPr="00187D52" w:rsidRDefault="00187D52" w:rsidP="00187D52">
      <w:pPr>
        <w:pStyle w:val="a4"/>
        <w:spacing w:beforeLines="50" w:before="156"/>
        <w:rPr>
          <w:rStyle w:val="bt21"/>
        </w:rPr>
      </w:pPr>
      <w:r w:rsidRPr="00187D52">
        <w:rPr>
          <w:rStyle w:val="bt21"/>
        </w:rPr>
        <w:t>熔点('C): -13. 2</w:t>
      </w:r>
    </w:p>
    <w:p w14:paraId="5EE10C92" w14:textId="77777777" w:rsidR="00187D52" w:rsidRPr="00187D52" w:rsidRDefault="00187D52" w:rsidP="00187D52">
      <w:pPr>
        <w:pStyle w:val="a4"/>
        <w:spacing w:beforeLines="50" w:before="156"/>
        <w:rPr>
          <w:rStyle w:val="bt21"/>
        </w:rPr>
      </w:pPr>
      <w:r w:rsidRPr="00187D52">
        <w:rPr>
          <w:rStyle w:val="bt21"/>
        </w:rPr>
        <w:t>沸点('C): 197.5</w:t>
      </w:r>
    </w:p>
    <w:p w14:paraId="7AAC1467" w14:textId="77777777" w:rsidR="00187D52" w:rsidRPr="00187D52" w:rsidRDefault="00187D52" w:rsidP="00187D52">
      <w:pPr>
        <w:pStyle w:val="a4"/>
        <w:spacing w:beforeLines="50" w:before="156"/>
        <w:rPr>
          <w:rStyle w:val="bt21"/>
        </w:rPr>
      </w:pPr>
      <w:r w:rsidRPr="00187D52">
        <w:rPr>
          <w:rStyle w:val="bt21"/>
        </w:rPr>
        <w:t>相对密度(水=1): 1.11</w:t>
      </w:r>
    </w:p>
    <w:p w14:paraId="3697ABAE" w14:textId="77777777" w:rsidR="00187D52" w:rsidRPr="00187D52" w:rsidRDefault="00187D52" w:rsidP="00187D52">
      <w:pPr>
        <w:pStyle w:val="a4"/>
        <w:spacing w:beforeLines="50" w:before="156"/>
        <w:rPr>
          <w:rStyle w:val="bt21"/>
        </w:rPr>
      </w:pPr>
      <w:r w:rsidRPr="00187D52">
        <w:rPr>
          <w:rStyle w:val="bt21"/>
        </w:rPr>
        <w:t>相对</w:t>
      </w:r>
      <w:proofErr w:type="gramStart"/>
      <w:r w:rsidRPr="00187D52">
        <w:rPr>
          <w:rStyle w:val="bt21"/>
        </w:rPr>
        <w:t>蒸气</w:t>
      </w:r>
      <w:proofErr w:type="gramEnd"/>
      <w:r w:rsidRPr="00187D52">
        <w:rPr>
          <w:rStyle w:val="bt21"/>
        </w:rPr>
        <w:t>密度</w:t>
      </w:r>
    </w:p>
    <w:p w14:paraId="73A1FA37" w14:textId="77777777" w:rsidR="00187D52" w:rsidRPr="00187D52" w:rsidRDefault="00187D52" w:rsidP="00187D52">
      <w:pPr>
        <w:pStyle w:val="a4"/>
        <w:spacing w:beforeLines="50" w:before="156"/>
        <w:rPr>
          <w:rStyle w:val="bt21"/>
          <w:rFonts w:hint="default"/>
        </w:rPr>
      </w:pPr>
      <w:r w:rsidRPr="00187D52">
        <w:rPr>
          <w:rStyle w:val="bt21"/>
          <w:rFonts w:hint="default"/>
        </w:rPr>
        <w:t>2.14</w:t>
      </w:r>
    </w:p>
    <w:p w14:paraId="2808FF2D" w14:textId="77777777" w:rsidR="00187D52" w:rsidRPr="00187D52" w:rsidRDefault="00187D52" w:rsidP="00187D52">
      <w:pPr>
        <w:pStyle w:val="a4"/>
        <w:spacing w:beforeLines="50" w:before="156"/>
        <w:rPr>
          <w:rStyle w:val="bt21"/>
        </w:rPr>
      </w:pPr>
      <w:r w:rsidRPr="00187D52">
        <w:rPr>
          <w:rStyle w:val="bt21"/>
        </w:rPr>
        <w:t>(空气=1):</w:t>
      </w:r>
    </w:p>
    <w:p w14:paraId="7C322A1A" w14:textId="77777777" w:rsidR="00187D52" w:rsidRPr="00187D52" w:rsidRDefault="00187D52" w:rsidP="00187D52">
      <w:pPr>
        <w:pStyle w:val="a4"/>
        <w:spacing w:beforeLines="50" w:before="156"/>
        <w:rPr>
          <w:rStyle w:val="bt21"/>
        </w:rPr>
      </w:pPr>
      <w:r w:rsidRPr="00187D52">
        <w:rPr>
          <w:rStyle w:val="bt21"/>
        </w:rPr>
        <w:t>饱和蒸气压</w:t>
      </w:r>
    </w:p>
    <w:p w14:paraId="2B860F99" w14:textId="77777777" w:rsidR="00187D52" w:rsidRPr="00187D52" w:rsidRDefault="00187D52" w:rsidP="00187D52">
      <w:pPr>
        <w:pStyle w:val="a4"/>
        <w:spacing w:beforeLines="50" w:before="156"/>
        <w:rPr>
          <w:rStyle w:val="bt21"/>
          <w:rFonts w:hint="default"/>
        </w:rPr>
      </w:pPr>
      <w:r w:rsidRPr="00187D52">
        <w:rPr>
          <w:rStyle w:val="bt21"/>
          <w:rFonts w:hint="default"/>
        </w:rPr>
        <w:lastRenderedPageBreak/>
        <w:t>6. 21 (20C)</w:t>
      </w:r>
    </w:p>
    <w:p w14:paraId="511126A4" w14:textId="77777777" w:rsidR="00187D52" w:rsidRPr="00187D52" w:rsidRDefault="00187D52" w:rsidP="00187D52">
      <w:pPr>
        <w:pStyle w:val="a4"/>
        <w:spacing w:beforeLines="50" w:before="156"/>
        <w:rPr>
          <w:rStyle w:val="bt21"/>
          <w:rFonts w:hint="default"/>
        </w:rPr>
      </w:pPr>
      <w:r w:rsidRPr="00187D52">
        <w:rPr>
          <w:rStyle w:val="bt21"/>
          <w:rFonts w:hint="default"/>
        </w:rPr>
        <w:t>(kPa):</w:t>
      </w:r>
    </w:p>
    <w:p w14:paraId="1A04350D" w14:textId="77777777" w:rsidR="00187D52" w:rsidRPr="00187D52" w:rsidRDefault="00187D52" w:rsidP="00187D52">
      <w:pPr>
        <w:pStyle w:val="a4"/>
        <w:spacing w:beforeLines="50" w:before="156"/>
        <w:rPr>
          <w:rStyle w:val="bt21"/>
        </w:rPr>
      </w:pPr>
      <w:r w:rsidRPr="00187D52">
        <w:rPr>
          <w:rStyle w:val="bt21"/>
        </w:rPr>
        <w:t>燃烧热(kJ/mol); 281.9</w:t>
      </w:r>
    </w:p>
    <w:p w14:paraId="2E73F489" w14:textId="77777777" w:rsidR="00187D52" w:rsidRPr="00187D52" w:rsidRDefault="00187D52" w:rsidP="00187D52">
      <w:pPr>
        <w:pStyle w:val="a4"/>
        <w:spacing w:beforeLines="50" w:before="156"/>
        <w:rPr>
          <w:rStyle w:val="bt21"/>
        </w:rPr>
      </w:pPr>
      <w:r w:rsidRPr="00187D52">
        <w:rPr>
          <w:rStyle w:val="bt21"/>
        </w:rPr>
        <w:t>闪点(C): 110</w:t>
      </w:r>
    </w:p>
    <w:p w14:paraId="31790A2E" w14:textId="77777777" w:rsidR="00187D52" w:rsidRPr="00187D52" w:rsidRDefault="00187D52" w:rsidP="00187D52">
      <w:pPr>
        <w:pStyle w:val="a4"/>
        <w:spacing w:beforeLines="50" w:before="156"/>
        <w:rPr>
          <w:rStyle w:val="bt21"/>
        </w:rPr>
      </w:pPr>
      <w:r w:rsidRPr="00187D52">
        <w:rPr>
          <w:rStyle w:val="bt21"/>
        </w:rPr>
        <w:t>爆炸上限%(V/V): 15. 3</w:t>
      </w:r>
    </w:p>
    <w:p w14:paraId="0B885B75" w14:textId="77777777" w:rsidR="00187D52" w:rsidRPr="00187D52" w:rsidRDefault="00187D52" w:rsidP="00187D52">
      <w:pPr>
        <w:pStyle w:val="a4"/>
        <w:spacing w:beforeLines="50" w:before="156"/>
        <w:rPr>
          <w:rStyle w:val="bt21"/>
        </w:rPr>
      </w:pPr>
      <w:r w:rsidRPr="00187D52">
        <w:rPr>
          <w:rStyle w:val="bt21"/>
        </w:rPr>
        <w:t>爆炸下限%(V/V): 3.2</w:t>
      </w:r>
    </w:p>
    <w:p w14:paraId="23D2DE17" w14:textId="12AF5405" w:rsidR="00291A26" w:rsidRDefault="00187D52" w:rsidP="00187D52">
      <w:pPr>
        <w:pStyle w:val="a4"/>
        <w:spacing w:beforeLines="50" w:before="156"/>
        <w:rPr>
          <w:rStyle w:val="bt21"/>
          <w:rFonts w:hint="default"/>
        </w:rPr>
      </w:pPr>
      <w:r w:rsidRPr="00187D52">
        <w:rPr>
          <w:rStyle w:val="bt21"/>
        </w:rPr>
        <w:t>溶解性:与水混溶， 可混溶于乙醇、醚等</w:t>
      </w:r>
      <w:r w:rsidR="00D12809" w:rsidRPr="00D12809">
        <w:rPr>
          <w:rStyle w:val="bt21"/>
          <w:rFonts w:hint="default"/>
        </w:rPr>
        <w:t>。</w:t>
      </w:r>
    </w:p>
    <w:p w14:paraId="6B9EED79"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第十部分</w:t>
      </w:r>
      <w:r>
        <w:rPr>
          <w:rStyle w:val="bt11"/>
          <w:rFonts w:hint="default"/>
        </w:rPr>
        <w:t> </w:t>
      </w:r>
      <w:r>
        <w:rPr>
          <w:rStyle w:val="bt11"/>
          <w:rFonts w:hint="default"/>
        </w:rPr>
        <w:t>稳定性和反应性</w:t>
      </w:r>
    </w:p>
    <w:p w14:paraId="4B0921FC" w14:textId="5016A07D"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稳定性：稳定</w:t>
      </w:r>
    </w:p>
    <w:p w14:paraId="38699118" w14:textId="6E414FD4" w:rsidR="00291A26" w:rsidRDefault="00291A26" w:rsidP="00291A26">
      <w:pPr>
        <w:pStyle w:val="a4"/>
        <w:spacing w:before="80" w:beforeAutospacing="0" w:after="80" w:afterAutospacing="0" w:line="400" w:lineRule="atLeast"/>
        <w:ind w:left="1202" w:hanging="1202"/>
        <w:rPr>
          <w:rFonts w:hint="eastAsia"/>
        </w:rPr>
      </w:pPr>
      <w:r>
        <w:rPr>
          <w:rStyle w:val="bt21"/>
          <w:rFonts w:hint="default"/>
        </w:rPr>
        <w:t>禁配物：</w:t>
      </w:r>
      <w:r w:rsidR="00035A80">
        <w:t xml:space="preserve"> </w:t>
      </w:r>
      <w:r w:rsidR="00035A80">
        <w:rPr>
          <w:rFonts w:hint="eastAsia"/>
        </w:rPr>
        <w:t>酸、氧化剂</w:t>
      </w:r>
    </w:p>
    <w:p w14:paraId="44F029AC" w14:textId="22130E41" w:rsidR="00291A26" w:rsidRDefault="00291A26" w:rsidP="00291A26">
      <w:pPr>
        <w:spacing w:before="80" w:after="80" w:line="400" w:lineRule="atLeast"/>
        <w:ind w:left="1202" w:hanging="1202"/>
        <w:jc w:val="left"/>
        <w:rPr>
          <w:rStyle w:val="zw1"/>
          <w:rFonts w:cs="宋体" w:hint="default"/>
          <w:kern w:val="0"/>
        </w:rPr>
      </w:pPr>
      <w:r>
        <w:rPr>
          <w:rStyle w:val="bt21"/>
          <w:rFonts w:hint="default"/>
        </w:rPr>
        <w:t>避免接触的条件：</w:t>
      </w:r>
      <w:r>
        <w:rPr>
          <w:rStyle w:val="zw1"/>
          <w:rFonts w:cs="宋体" w:hint="default"/>
          <w:kern w:val="0"/>
        </w:rPr>
        <w:t xml:space="preserve"> </w:t>
      </w:r>
    </w:p>
    <w:p w14:paraId="4C7B9129" w14:textId="77777777" w:rsidR="00291A26" w:rsidRDefault="00291A26" w:rsidP="00291A26">
      <w:pPr>
        <w:spacing w:before="80" w:after="80" w:line="400" w:lineRule="atLeast"/>
        <w:ind w:left="1202" w:hanging="1202"/>
        <w:jc w:val="left"/>
        <w:rPr>
          <w:rStyle w:val="bt21"/>
          <w:rFonts w:hint="default"/>
        </w:rPr>
      </w:pPr>
      <w:r>
        <w:rPr>
          <w:rStyle w:val="bt21"/>
          <w:rFonts w:hint="default"/>
        </w:rPr>
        <w:t xml:space="preserve">危险反应： </w:t>
      </w:r>
    </w:p>
    <w:p w14:paraId="3B7CBE64" w14:textId="79406F1B"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危险分解产物：</w:t>
      </w:r>
      <w:r w:rsidR="000023B2">
        <w:rPr>
          <w:rStyle w:val="bt21"/>
          <w:rFonts w:hint="default"/>
        </w:rPr>
        <w:t xml:space="preserve"> </w:t>
      </w:r>
    </w:p>
    <w:p w14:paraId="3BA0DCC4" w14:textId="77777777" w:rsidR="00291A26" w:rsidRDefault="00291A26" w:rsidP="00291A26">
      <w:pPr>
        <w:pStyle w:val="a4"/>
        <w:spacing w:before="80" w:beforeAutospacing="0" w:after="80" w:afterAutospacing="0" w:line="400" w:lineRule="atLeast"/>
        <w:ind w:left="1202" w:hanging="1202"/>
        <w:jc w:val="center"/>
        <w:rPr>
          <w:rStyle w:val="zw1"/>
          <w:rFonts w:hint="default"/>
          <w:sz w:val="28"/>
          <w:szCs w:val="28"/>
        </w:rPr>
      </w:pPr>
      <w:r>
        <w:rPr>
          <w:rStyle w:val="bt21"/>
          <w:rFonts w:hint="default"/>
        </w:rPr>
        <w:t>第十一部分 毒理学信息</w:t>
      </w:r>
    </w:p>
    <w:p w14:paraId="25422E43" w14:textId="38DD6FB4" w:rsidR="00291A26" w:rsidRDefault="00291A26" w:rsidP="00035A80">
      <w:pPr>
        <w:spacing w:before="80" w:after="80" w:line="400" w:lineRule="atLeast"/>
        <w:ind w:left="1200" w:hangingChars="500" w:hanging="1200"/>
        <w:jc w:val="left"/>
        <w:rPr>
          <w:rStyle w:val="zw1"/>
          <w:rFonts w:cs="宋体" w:hint="default"/>
          <w:kern w:val="0"/>
        </w:rPr>
      </w:pPr>
      <w:r>
        <w:rPr>
          <w:rStyle w:val="bt21"/>
          <w:rFonts w:hint="default"/>
        </w:rPr>
        <w:t>急性毒性：</w:t>
      </w:r>
    </w:p>
    <w:p w14:paraId="76F578C2" w14:textId="77777777" w:rsidR="00291A26" w:rsidRPr="00622F18" w:rsidRDefault="00291A26" w:rsidP="00291A26">
      <w:pPr>
        <w:spacing w:before="80" w:after="80" w:line="400" w:lineRule="atLeast"/>
        <w:ind w:left="1200" w:hangingChars="500" w:hanging="1200"/>
        <w:jc w:val="left"/>
        <w:rPr>
          <w:rStyle w:val="bt21"/>
          <w:rFonts w:hint="default"/>
        </w:rPr>
      </w:pPr>
      <w:r w:rsidRPr="00622F18">
        <w:rPr>
          <w:rStyle w:val="bt21"/>
          <w:rFonts w:hint="default"/>
        </w:rPr>
        <w:t xml:space="preserve">亚急性和慢性毒性： </w:t>
      </w:r>
    </w:p>
    <w:p w14:paraId="4226A210" w14:textId="77777777" w:rsidR="00291A26" w:rsidRDefault="00291A26" w:rsidP="00291A26">
      <w:pPr>
        <w:pStyle w:val="a4"/>
        <w:spacing w:beforeLines="10" w:before="31" w:line="400" w:lineRule="atLeast"/>
        <w:ind w:left="1202" w:hanging="1202"/>
        <w:rPr>
          <w:rStyle w:val="zw1"/>
          <w:rFonts w:hint="default"/>
        </w:rPr>
      </w:pPr>
      <w:r w:rsidRPr="00622F18">
        <w:rPr>
          <w:rStyle w:val="bt21"/>
          <w:rFonts w:hAnsi="Times New Roman" w:cs="Times New Roman" w:hint="default"/>
          <w:kern w:val="2"/>
        </w:rPr>
        <w:t>刺激性：</w:t>
      </w:r>
      <w:r>
        <w:rPr>
          <w:rStyle w:val="bt21"/>
          <w:rFonts w:hAnsi="Times New Roman" w:cs="Times New Roman" w:hint="default"/>
          <w:kern w:val="2"/>
        </w:rPr>
        <w:t xml:space="preserve"> </w:t>
      </w:r>
    </w:p>
    <w:p w14:paraId="5F2415C1"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致敏性：</w:t>
      </w:r>
    </w:p>
    <w:p w14:paraId="06637412"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 xml:space="preserve">致突变型： </w:t>
      </w:r>
    </w:p>
    <w:p w14:paraId="306879AF"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致癌性：</w:t>
      </w:r>
      <w:r>
        <w:rPr>
          <w:rStyle w:val="bt21"/>
          <w:rFonts w:hAnsi="Times New Roman" w:cs="Times New Roman" w:hint="default"/>
          <w:kern w:val="2"/>
        </w:rPr>
        <w:t xml:space="preserve"> </w:t>
      </w:r>
    </w:p>
    <w:p w14:paraId="3310E952"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p>
    <w:p w14:paraId="2AD3B1DA" w14:textId="77777777" w:rsidR="00291A26" w:rsidRDefault="00291A26" w:rsidP="00291A26">
      <w:pPr>
        <w:pStyle w:val="a4"/>
        <w:spacing w:beforeLines="10" w:before="31" w:beforeAutospacing="0" w:after="0" w:afterAutospacing="0" w:line="400" w:lineRule="atLeast"/>
        <w:ind w:left="1202" w:hanging="1202"/>
        <w:jc w:val="center"/>
        <w:rPr>
          <w:rFonts w:hint="eastAsia"/>
        </w:rPr>
      </w:pPr>
      <w:r>
        <w:rPr>
          <w:rStyle w:val="bt11"/>
          <w:rFonts w:hint="default"/>
        </w:rPr>
        <w:t>第十二部分</w:t>
      </w:r>
      <w:r>
        <w:rPr>
          <w:rStyle w:val="bt11"/>
          <w:rFonts w:hint="default"/>
        </w:rPr>
        <w:t> </w:t>
      </w:r>
      <w:r>
        <w:rPr>
          <w:rStyle w:val="bt11"/>
          <w:rFonts w:hint="default"/>
        </w:rPr>
        <w:t xml:space="preserve"> 生态学信息</w:t>
      </w:r>
    </w:p>
    <w:p w14:paraId="165AC17A" w14:textId="77777777" w:rsidR="00291A26" w:rsidRPr="00C17318" w:rsidRDefault="00291A26" w:rsidP="00291A26">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生态毒性：</w:t>
      </w:r>
      <w:r w:rsidRPr="00C17318">
        <w:rPr>
          <w:rStyle w:val="bt21"/>
          <w:rFonts w:ascii="宋体" w:eastAsia="宋体" w:hAnsi="宋体" w:cs="宋体" w:hint="default"/>
          <w:kern w:val="0"/>
          <w:sz w:val="22"/>
          <w:szCs w:val="22"/>
        </w:rPr>
        <w:t xml:space="preserve"> </w:t>
      </w:r>
    </w:p>
    <w:p w14:paraId="32BD318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持久性和降解性：</w:t>
      </w:r>
      <w:r>
        <w:rPr>
          <w:rStyle w:val="zw1"/>
          <w:rFonts w:hint="default"/>
        </w:rPr>
        <w:t>无资料</w:t>
      </w:r>
    </w:p>
    <w:p w14:paraId="1F21B11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6A9420F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lastRenderedPageBreak/>
        <w:t>土壤中的迁移性：</w:t>
      </w:r>
      <w:r>
        <w:rPr>
          <w:rStyle w:val="zw1"/>
          <w:rFonts w:hint="default"/>
        </w:rPr>
        <w:t>无资料</w:t>
      </w:r>
    </w:p>
    <w:p w14:paraId="4FC17A7F"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第十三部分</w:t>
      </w:r>
      <w:r>
        <w:rPr>
          <w:rStyle w:val="bt11"/>
          <w:rFonts w:hint="default"/>
        </w:rPr>
        <w:t> </w:t>
      </w:r>
      <w:r>
        <w:rPr>
          <w:rStyle w:val="bt11"/>
          <w:rFonts w:hint="default"/>
        </w:rPr>
        <w:t>废弃处置</w:t>
      </w:r>
    </w:p>
    <w:p w14:paraId="4C854103" w14:textId="77777777" w:rsidR="00291A26" w:rsidRDefault="00291A26" w:rsidP="00291A26">
      <w:pPr>
        <w:pStyle w:val="a4"/>
        <w:spacing w:before="80" w:beforeAutospacing="0" w:after="80" w:afterAutospacing="0" w:line="400" w:lineRule="atLeast"/>
        <w:ind w:left="1200" w:hanging="1200"/>
        <w:rPr>
          <w:rFonts w:hint="eastAsia"/>
        </w:rPr>
      </w:pPr>
      <w:r>
        <w:rPr>
          <w:rStyle w:val="bt21"/>
          <w:rFonts w:hint="default"/>
        </w:rPr>
        <w:t>废弃处置方法</w:t>
      </w:r>
    </w:p>
    <w:p w14:paraId="2F1BF8FE" w14:textId="77777777" w:rsidR="00291A26" w:rsidRDefault="00291A26" w:rsidP="00291A26">
      <w:pPr>
        <w:pStyle w:val="a4"/>
        <w:spacing w:before="80" w:beforeAutospacing="0" w:after="80" w:afterAutospacing="0" w:line="400" w:lineRule="atLeast"/>
        <w:ind w:left="720" w:hangingChars="300" w:hanging="720"/>
        <w:rPr>
          <w:rStyle w:val="zw1"/>
          <w:rFonts w:hint="default"/>
          <w:kern w:val="2"/>
        </w:rPr>
      </w:pPr>
      <w:r w:rsidRPr="006054FD">
        <w:rPr>
          <w:rFonts w:ascii="黑体" w:eastAsia="黑体" w:hAnsi="黑体" w:hint="eastAsia"/>
        </w:rPr>
        <w:t>废弃化学品</w:t>
      </w:r>
      <w:r>
        <w:rPr>
          <w:rStyle w:val="bt21"/>
          <w:rFonts w:hint="default"/>
        </w:rPr>
        <w:t>：</w:t>
      </w:r>
      <w:r w:rsidRPr="009218C2">
        <w:rPr>
          <w:rStyle w:val="zw1"/>
          <w:rFonts w:hint="default"/>
          <w:kern w:val="2"/>
        </w:rPr>
        <w:t>根据国家和地方有关法规的要求处置。或与厂商或制造商联系，确定处置方法。</w:t>
      </w:r>
    </w:p>
    <w:p w14:paraId="5F2BE723" w14:textId="77777777" w:rsidR="00291A26" w:rsidRDefault="00291A26" w:rsidP="00291A26">
      <w:pPr>
        <w:pStyle w:val="a4"/>
        <w:spacing w:before="80" w:beforeAutospacing="0" w:after="80" w:afterAutospacing="0" w:line="400" w:lineRule="atLeast"/>
        <w:ind w:left="1200" w:hanging="1200"/>
        <w:rPr>
          <w:rStyle w:val="zw1"/>
          <w:rFonts w:hint="default"/>
        </w:rPr>
      </w:pPr>
      <w:r w:rsidRPr="006054FD">
        <w:rPr>
          <w:rFonts w:ascii="黑体" w:eastAsia="黑体" w:hAnsi="黑体" w:hint="eastAsia"/>
        </w:rPr>
        <w:t>污染包装物</w:t>
      </w:r>
      <w:r>
        <w:rPr>
          <w:rStyle w:val="bt21"/>
          <w:rFonts w:hint="default"/>
        </w:rPr>
        <w:t>：</w:t>
      </w:r>
      <w:r w:rsidRPr="008B18A5">
        <w:rPr>
          <w:rStyle w:val="zw1"/>
          <w:rFonts w:hint="default"/>
        </w:rPr>
        <w:t>将容器返还生产商或按照国家和地方法规处置</w:t>
      </w:r>
    </w:p>
    <w:p w14:paraId="324F12C4"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废弃注意事项：</w:t>
      </w:r>
      <w:r w:rsidRPr="00B06E31">
        <w:rPr>
          <w:rStyle w:val="zw1"/>
          <w:rFonts w:hint="default"/>
        </w:rPr>
        <w:t>处置前应参阅国家和地方有关法规。</w:t>
      </w:r>
    </w:p>
    <w:p w14:paraId="1E8FB602" w14:textId="77777777" w:rsidR="00291A26" w:rsidRDefault="00291A26" w:rsidP="00291A26">
      <w:pPr>
        <w:pStyle w:val="a4"/>
        <w:spacing w:before="80" w:beforeAutospacing="0" w:after="80" w:afterAutospacing="0" w:line="400" w:lineRule="atLeast"/>
        <w:ind w:left="1200" w:hanging="1200"/>
        <w:jc w:val="center"/>
        <w:rPr>
          <w:rFonts w:hint="eastAsia"/>
        </w:rPr>
      </w:pPr>
      <w:r>
        <w:rPr>
          <w:rStyle w:val="bt11"/>
          <w:rFonts w:hint="default"/>
        </w:rPr>
        <w:t>第十四部分</w:t>
      </w:r>
      <w:r>
        <w:rPr>
          <w:rStyle w:val="bt11"/>
          <w:rFonts w:hint="default"/>
        </w:rPr>
        <w:t> </w:t>
      </w:r>
      <w:r>
        <w:rPr>
          <w:rStyle w:val="bt11"/>
          <w:rFonts w:hint="default"/>
        </w:rPr>
        <w:t>运输信息</w:t>
      </w:r>
    </w:p>
    <w:p w14:paraId="0A46252D" w14:textId="77777777" w:rsidR="00291A26" w:rsidRDefault="00291A26" w:rsidP="00291A26">
      <w:pPr>
        <w:pStyle w:val="a4"/>
        <w:spacing w:before="80" w:beforeAutospacing="0" w:after="80" w:afterAutospacing="0" w:line="400" w:lineRule="atLeast"/>
        <w:ind w:left="1200" w:hanging="1200"/>
        <w:rPr>
          <w:rStyle w:val="bt21"/>
          <w:rFonts w:hint="default"/>
        </w:rPr>
      </w:pPr>
      <w:r w:rsidRPr="006054FD">
        <w:rPr>
          <w:rStyle w:val="bt21"/>
          <w:rFonts w:hint="default"/>
        </w:rPr>
        <w:t>危险货物编号：</w:t>
      </w:r>
      <w:r w:rsidRPr="006054FD">
        <w:rPr>
          <w:rStyle w:val="bt21"/>
          <w:rFonts w:hint="default"/>
        </w:rPr>
        <w:tab/>
      </w:r>
      <w:r>
        <w:rPr>
          <w:rStyle w:val="bt21"/>
          <w:rFonts w:ascii="宋体" w:eastAsia="宋体" w:hint="default"/>
          <w:sz w:val="22"/>
          <w:szCs w:val="22"/>
        </w:rPr>
        <w:t>无资料</w:t>
      </w:r>
    </w:p>
    <w:p w14:paraId="400CD689" w14:textId="754B0A45" w:rsidR="00291A26" w:rsidRDefault="00291A26" w:rsidP="00291A26">
      <w:pPr>
        <w:pStyle w:val="a4"/>
        <w:spacing w:before="80" w:beforeAutospacing="0" w:after="80" w:afterAutospacing="0" w:line="400" w:lineRule="atLeast"/>
        <w:ind w:left="1200" w:hanging="1200"/>
        <w:rPr>
          <w:rFonts w:cs="Times New Roman" w:hint="eastAsia"/>
          <w:kern w:val="2"/>
          <w:sz w:val="22"/>
          <w:szCs w:val="22"/>
        </w:rPr>
      </w:pPr>
      <w:r>
        <w:rPr>
          <w:rStyle w:val="bt21"/>
          <w:rFonts w:hint="default"/>
        </w:rPr>
        <w:t>联合国危险货物编号（UN号）：</w:t>
      </w:r>
    </w:p>
    <w:p w14:paraId="478F1F89"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联合国运输名称：</w:t>
      </w:r>
      <w:r>
        <w:rPr>
          <w:rStyle w:val="bt21"/>
          <w:rFonts w:ascii="宋体" w:eastAsia="宋体" w:hint="default"/>
          <w:sz w:val="22"/>
          <w:szCs w:val="22"/>
        </w:rPr>
        <w:t>无资料</w:t>
      </w:r>
    </w:p>
    <w:p w14:paraId="58B99579"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联合国危险性分类：</w:t>
      </w:r>
      <w:r>
        <w:rPr>
          <w:rStyle w:val="bt21"/>
          <w:rFonts w:ascii="宋体" w:eastAsia="宋体" w:hint="default"/>
          <w:sz w:val="22"/>
          <w:szCs w:val="22"/>
        </w:rPr>
        <w:t>无资料</w:t>
      </w:r>
    </w:p>
    <w:p w14:paraId="62A82077" w14:textId="7CAAA088" w:rsidR="00291A26" w:rsidRDefault="00291A26" w:rsidP="00291A26">
      <w:pPr>
        <w:pStyle w:val="a4"/>
        <w:spacing w:before="80" w:beforeAutospacing="0" w:after="80" w:afterAutospacing="0" w:line="400" w:lineRule="atLeast"/>
        <w:ind w:left="1200" w:hanging="1200"/>
        <w:rPr>
          <w:rStyle w:val="zw1"/>
          <w:rFonts w:ascii="黑体" w:eastAsia="黑体"/>
          <w:sz w:val="24"/>
          <w:szCs w:val="24"/>
        </w:rPr>
      </w:pPr>
      <w:r>
        <w:rPr>
          <w:rStyle w:val="bt21"/>
          <w:rFonts w:hint="default"/>
        </w:rPr>
        <w:t>包装类别：</w:t>
      </w:r>
      <w:r w:rsidR="00187D52">
        <w:rPr>
          <w:rStyle w:val="bt21"/>
          <w:rFonts w:hint="default"/>
        </w:rPr>
        <w:t>Z01</w:t>
      </w:r>
    </w:p>
    <w:p w14:paraId="66F26971" w14:textId="77777777" w:rsidR="00291A26" w:rsidRDefault="00291A26" w:rsidP="00291A26">
      <w:pPr>
        <w:pStyle w:val="a4"/>
        <w:spacing w:before="80" w:beforeAutospacing="0" w:after="80" w:afterAutospacing="0" w:line="400" w:lineRule="atLeast"/>
        <w:ind w:left="1200" w:hanging="1200"/>
        <w:rPr>
          <w:rStyle w:val="bt21"/>
          <w:rFonts w:ascii="宋体" w:eastAsia="宋体" w:hint="default"/>
          <w:sz w:val="22"/>
          <w:szCs w:val="22"/>
        </w:rPr>
      </w:pPr>
      <w:r>
        <w:rPr>
          <w:rStyle w:val="bt21"/>
          <w:rFonts w:hint="default"/>
        </w:rPr>
        <w:t>包装标志：</w:t>
      </w:r>
      <w:r w:rsidRPr="00177A59">
        <w:rPr>
          <w:rStyle w:val="bt21"/>
          <w:rFonts w:hint="default"/>
        </w:rPr>
        <w:t>无资料</w:t>
      </w:r>
      <w:r>
        <w:rPr>
          <w:rStyle w:val="bt21"/>
          <w:rFonts w:ascii="宋体" w:eastAsia="宋体" w:hint="default"/>
          <w:sz w:val="22"/>
          <w:szCs w:val="22"/>
        </w:rPr>
        <w:t xml:space="preserve"> </w:t>
      </w:r>
    </w:p>
    <w:p w14:paraId="7CC409AF" w14:textId="556BE98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包装方法：</w:t>
      </w:r>
    </w:p>
    <w:p w14:paraId="07B48586" w14:textId="298BB4D3" w:rsidR="00291A26" w:rsidRDefault="00291A26" w:rsidP="00D12809">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00187D52" w:rsidRPr="00187D52">
        <w:rPr>
          <w:rStyle w:val="bt21"/>
          <w:rFonts w:ascii="宋体" w:eastAsia="宋体" w:hAnsi="宋体" w:cs="宋体"/>
          <w:kern w:val="0"/>
          <w:sz w:val="22"/>
          <w:szCs w:val="22"/>
        </w:rPr>
        <w:t>运送前应先检查包装容器与否完整、密封，运送过程中要保证容器</w:t>
      </w:r>
      <w:proofErr w:type="gramStart"/>
      <w:r w:rsidR="00187D52" w:rsidRPr="00187D52">
        <w:rPr>
          <w:rStyle w:val="bt21"/>
          <w:rFonts w:ascii="宋体" w:eastAsia="宋体" w:hAnsi="宋体" w:cs="宋体"/>
          <w:kern w:val="0"/>
          <w:sz w:val="22"/>
          <w:szCs w:val="22"/>
        </w:rPr>
        <w:t>不</w:t>
      </w:r>
      <w:proofErr w:type="gramEnd"/>
      <w:r w:rsidR="00187D52" w:rsidRPr="00187D52">
        <w:rPr>
          <w:rStyle w:val="bt21"/>
          <w:rFonts w:ascii="宋体" w:eastAsia="宋体" w:hAnsi="宋体" w:cs="宋体"/>
          <w:kern w:val="0"/>
          <w:sz w:val="22"/>
          <w:szCs w:val="22"/>
        </w:rPr>
        <w:t>泄漏、不倒塌、</w:t>
      </w:r>
      <w:proofErr w:type="gramStart"/>
      <w:r w:rsidR="00187D52" w:rsidRPr="00187D52">
        <w:rPr>
          <w:rStyle w:val="bt21"/>
          <w:rFonts w:ascii="宋体" w:eastAsia="宋体" w:hAnsi="宋体" w:cs="宋体"/>
          <w:kern w:val="0"/>
          <w:sz w:val="22"/>
          <w:szCs w:val="22"/>
        </w:rPr>
        <w:t>不</w:t>
      </w:r>
      <w:proofErr w:type="gramEnd"/>
      <w:r w:rsidR="00187D52" w:rsidRPr="00187D52">
        <w:rPr>
          <w:rStyle w:val="bt21"/>
          <w:rFonts w:ascii="宋体" w:eastAsia="宋体" w:hAnsi="宋体" w:cs="宋体"/>
          <w:kern w:val="0"/>
          <w:sz w:val="22"/>
          <w:szCs w:val="22"/>
        </w:rPr>
        <w:t>坠落、不损坏。严禁与氧化剂、酸类等混装混运。船运时，应与机舱、电源、火源等部位隔离。公路运送时要按规定路线行驶</w:t>
      </w:r>
      <w:r w:rsidRPr="009218C2">
        <w:rPr>
          <w:rStyle w:val="bt21"/>
          <w:rFonts w:ascii="宋体" w:eastAsia="宋体" w:hAnsi="宋体" w:cs="宋体" w:hint="default"/>
          <w:kern w:val="0"/>
          <w:sz w:val="22"/>
          <w:szCs w:val="22"/>
        </w:rPr>
        <w:t>。</w:t>
      </w:r>
    </w:p>
    <w:p w14:paraId="33731E67" w14:textId="77777777" w:rsidR="00291A26" w:rsidRDefault="00291A26" w:rsidP="00291A26">
      <w:pPr>
        <w:spacing w:before="80" w:after="80" w:line="400" w:lineRule="atLeast"/>
        <w:ind w:left="1400" w:hangingChars="500" w:hanging="1400"/>
        <w:jc w:val="center"/>
      </w:pPr>
      <w:r>
        <w:rPr>
          <w:rStyle w:val="bt11"/>
          <w:rFonts w:hint="default"/>
        </w:rPr>
        <w:t>第十五部分</w:t>
      </w:r>
      <w:r>
        <w:rPr>
          <w:rStyle w:val="bt11"/>
          <w:rFonts w:hint="default"/>
        </w:rPr>
        <w:t> </w:t>
      </w:r>
      <w:r>
        <w:rPr>
          <w:rStyle w:val="bt11"/>
          <w:rFonts w:hint="default"/>
        </w:rPr>
        <w:t>法规信息</w:t>
      </w:r>
    </w:p>
    <w:p w14:paraId="62621C26" w14:textId="77777777" w:rsidR="00291A26" w:rsidRDefault="00291A26" w:rsidP="00291A26">
      <w:pPr>
        <w:autoSpaceDE w:val="0"/>
        <w:autoSpaceDN w:val="0"/>
        <w:adjustRightInd w:val="0"/>
        <w:spacing w:line="360" w:lineRule="auto"/>
        <w:ind w:left="1058" w:hangingChars="441" w:hanging="1058"/>
        <w:jc w:val="left"/>
        <w:rPr>
          <w:rFonts w:ascii="宋体" w:hAnsi="宋体" w:hint="eastAsia"/>
          <w:sz w:val="22"/>
          <w:szCs w:val="22"/>
        </w:rPr>
      </w:pPr>
      <w:r>
        <w:rPr>
          <w:rStyle w:val="bt21"/>
          <w:rFonts w:hint="default"/>
        </w:rPr>
        <w:t>法规信息：</w:t>
      </w:r>
      <w:r>
        <w:rPr>
          <w:rFonts w:ascii="宋体" w:hAnsi="宋体"/>
          <w:sz w:val="22"/>
          <w:szCs w:val="22"/>
        </w:rPr>
        <w:t xml:space="preserve"> </w:t>
      </w:r>
    </w:p>
    <w:p w14:paraId="68DEC9A0" w14:textId="77777777" w:rsidR="00291A26" w:rsidRDefault="00291A26" w:rsidP="00291A26">
      <w:pPr>
        <w:autoSpaceDE w:val="0"/>
        <w:autoSpaceDN w:val="0"/>
        <w:adjustRightInd w:val="0"/>
        <w:spacing w:line="360" w:lineRule="auto"/>
        <w:ind w:leftChars="100" w:left="21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45E9E793" w14:textId="77777777" w:rsidR="00291A26" w:rsidRDefault="00291A26" w:rsidP="00291A26">
      <w:pPr>
        <w:pStyle w:val="a4"/>
        <w:spacing w:before="80" w:beforeAutospacing="0" w:after="80" w:afterAutospacing="0" w:line="400" w:lineRule="atLeast"/>
        <w:ind w:left="1200" w:hanging="1200"/>
        <w:rPr>
          <w:rStyle w:val="bt21"/>
          <w:rFonts w:ascii="宋体" w:eastAsia="宋体" w:hint="default"/>
        </w:rPr>
      </w:pPr>
      <w:r>
        <w:rPr>
          <w:rStyle w:val="bt21"/>
          <w:rFonts w:hint="default"/>
        </w:rPr>
        <w:t>最新修订版日期：</w:t>
      </w:r>
      <w:r>
        <w:rPr>
          <w:rStyle w:val="bt21"/>
          <w:rFonts w:ascii="宋体" w:eastAsia="宋体" w:hint="default"/>
        </w:rPr>
        <w:t>2019年12月28日</w:t>
      </w:r>
    </w:p>
    <w:p w14:paraId="3965D42F" w14:textId="77777777" w:rsidR="00291A26" w:rsidRPr="00B56F4D" w:rsidRDefault="00291A26" w:rsidP="00291A26">
      <w:pPr>
        <w:spacing w:line="360" w:lineRule="auto"/>
        <w:rPr>
          <w:rFonts w:ascii="宋体" w:hAnsi="宋体" w:hint="eastAsia"/>
          <w:sz w:val="24"/>
        </w:rPr>
      </w:pPr>
      <w:r w:rsidRPr="00B56F4D">
        <w:rPr>
          <w:rFonts w:ascii="黑体" w:eastAsia="黑体" w:hAnsi="微软雅黑" w:hint="eastAsia"/>
          <w:sz w:val="24"/>
        </w:rPr>
        <w:t>参考文献：</w:t>
      </w:r>
      <w:r w:rsidRPr="00B56F4D">
        <w:rPr>
          <w:rFonts w:ascii="宋体" w:hAnsi="宋体"/>
          <w:sz w:val="24"/>
        </w:rPr>
        <w:t xml:space="preserve"> </w:t>
      </w:r>
    </w:p>
    <w:p w14:paraId="1289EA7D" w14:textId="77777777" w:rsidR="00291A26" w:rsidRDefault="00291A26" w:rsidP="00291A26">
      <w:pPr>
        <w:spacing w:line="360" w:lineRule="auto"/>
        <w:ind w:left="1090" w:hangingChars="454" w:hanging="1090"/>
        <w:rPr>
          <w:rFonts w:ascii="黑体" w:eastAsia="黑体" w:hAnsi="微软雅黑" w:hint="eastAsia"/>
          <w:sz w:val="24"/>
          <w:szCs w:val="28"/>
        </w:rPr>
      </w:pPr>
      <w:r>
        <w:rPr>
          <w:rFonts w:ascii="黑体" w:eastAsia="黑体" w:hAnsi="微软雅黑" w:hint="eastAsia"/>
          <w:sz w:val="24"/>
        </w:rPr>
        <w:t>免责声明：天津市恒兴化学试剂制造有限公司</w:t>
      </w:r>
      <w:r>
        <w:rPr>
          <w:rFonts w:ascii="黑体" w:eastAsia="黑体" w:hAnsi="微软雅黑" w:hint="eastAsia"/>
          <w:sz w:val="24"/>
          <w:szCs w:val="28"/>
        </w:rPr>
        <w:t>在本MSDS中全面真实地提供了所有相关资料，但我们并不能保证其绝对的广泛性和精确性。本MSDS只为那些受过适当专业训练并使用该产品的有关人员提供对该产品的安全预防资料。获取该MSDS的个人使用者，在特殊的使用条件下，必须</w:t>
      </w:r>
      <w:r>
        <w:rPr>
          <w:rFonts w:ascii="黑体" w:eastAsia="黑体" w:hAnsi="微软雅黑" w:hint="eastAsia"/>
          <w:sz w:val="24"/>
          <w:szCs w:val="28"/>
        </w:rPr>
        <w:lastRenderedPageBreak/>
        <w:t>对本MSDS的适用性</w:t>
      </w:r>
      <w:proofErr w:type="gramStart"/>
      <w:r>
        <w:rPr>
          <w:rFonts w:ascii="黑体" w:eastAsia="黑体" w:hAnsi="微软雅黑" w:hint="eastAsia"/>
          <w:sz w:val="24"/>
          <w:szCs w:val="28"/>
        </w:rPr>
        <w:t>作出</w:t>
      </w:r>
      <w:proofErr w:type="gramEnd"/>
      <w:r>
        <w:rPr>
          <w:rFonts w:ascii="黑体" w:eastAsia="黑体" w:hAnsi="微软雅黑" w:hint="eastAsia"/>
          <w:sz w:val="24"/>
          <w:szCs w:val="28"/>
        </w:rPr>
        <w:t>独立的判断。在特殊的使用场合下，由于使用本MSDS所导致的伤害，</w:t>
      </w:r>
      <w:r w:rsidRPr="009C01A0">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p w14:paraId="772F97BB" w14:textId="77777777" w:rsidR="00291A26" w:rsidRPr="00291A26" w:rsidRDefault="00291A26"/>
    <w:sectPr w:rsidR="00291A26" w:rsidRPr="00291A26">
      <w:headerReference w:type="default" r:id="rId6"/>
      <w:footerReference w:type="even" r:id="rId7"/>
      <w:footerReference w:type="default" r:id="rId8"/>
      <w:headerReference w:type="first" r:id="rId9"/>
      <w:footerReference w:type="first" r:id="rId10"/>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3BA07" w14:textId="77777777" w:rsidR="00784B35" w:rsidRDefault="00784B35">
      <w:r>
        <w:separator/>
      </w:r>
    </w:p>
  </w:endnote>
  <w:endnote w:type="continuationSeparator" w:id="0">
    <w:p w14:paraId="3FE8906C" w14:textId="77777777" w:rsidR="00784B35" w:rsidRDefault="0078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62C6E" w14:textId="77777777" w:rsidR="00234618" w:rsidRDefault="00291A26">
    <w:pPr>
      <w:pStyle w:val="a7"/>
      <w:framePr w:wrap="around" w:vAnchor="text" w:hAnchor="margin" w:xAlign="center" w:y="1"/>
      <w:rPr>
        <w:rStyle w:val="a3"/>
      </w:rPr>
    </w:pPr>
    <w:r>
      <w:fldChar w:fldCharType="begin"/>
    </w:r>
    <w:r>
      <w:rPr>
        <w:rStyle w:val="a3"/>
      </w:rPr>
      <w:instrText xml:space="preserve">PAGE  </w:instrText>
    </w:r>
    <w:r>
      <w:fldChar w:fldCharType="end"/>
    </w:r>
  </w:p>
  <w:p w14:paraId="4D13467C" w14:textId="77777777" w:rsidR="00234618" w:rsidRDefault="002346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EAA58" w14:textId="77777777" w:rsidR="00234618" w:rsidRDefault="00291A26">
    <w:pPr>
      <w:pStyle w:val="a7"/>
      <w:pBdr>
        <w:top w:val="single" w:sz="4" w:space="0" w:color="auto"/>
      </w:pBdr>
    </w:pPr>
    <w:r>
      <w:rPr>
        <w:rFonts w:hint="eastAsia"/>
      </w:rPr>
      <w:t>最新修订日期：</w:t>
    </w:r>
    <w:r>
      <w:t>2019</w:t>
    </w:r>
    <w:r>
      <w:rPr>
        <w:rFonts w:hint="eastAsia"/>
      </w:rPr>
      <w:t>年</w:t>
    </w:r>
    <w:r>
      <w:rPr>
        <w:rFonts w:hint="eastAsia"/>
      </w:rPr>
      <w:t>1</w:t>
    </w:r>
    <w:r>
      <w:t>2</w:t>
    </w:r>
    <w:r>
      <w:rPr>
        <w:rFonts w:hint="eastAsia"/>
      </w:rPr>
      <w:t>月</w:t>
    </w:r>
    <w:r>
      <w:t>28</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E747C" w14:textId="77777777" w:rsidR="00234618" w:rsidRDefault="00291A26">
    <w:pPr>
      <w:pStyle w:val="a7"/>
      <w:pBdr>
        <w:top w:val="single" w:sz="4" w:space="1" w:color="auto"/>
      </w:pBdr>
    </w:pPr>
    <w:r>
      <w:rPr>
        <w:rFonts w:hint="eastAsia"/>
      </w:rPr>
      <w:t>最新修订日期：</w:t>
    </w:r>
    <w:r w:rsidRPr="00BC27BA">
      <w:rPr>
        <w:rFonts w:hint="eastAsia"/>
      </w:rPr>
      <w:t>2019</w:t>
    </w:r>
    <w:r w:rsidRPr="00BC27BA">
      <w:rPr>
        <w:rFonts w:hint="eastAsia"/>
      </w:rPr>
      <w:t>年</w:t>
    </w:r>
    <w:r w:rsidRPr="00BC27BA">
      <w:rPr>
        <w:rFonts w:hint="eastAsia"/>
      </w:rPr>
      <w:t>12</w:t>
    </w:r>
    <w:r w:rsidRPr="00BC27BA">
      <w:rPr>
        <w:rFonts w:hint="eastAsia"/>
      </w:rPr>
      <w:t>月</w:t>
    </w:r>
    <w:r w:rsidRPr="00BC27BA">
      <w:rPr>
        <w:rFonts w:hint="eastAsia"/>
      </w:rPr>
      <w:t>28</w:t>
    </w:r>
    <w:r w:rsidRPr="00BC27BA">
      <w:rPr>
        <w:rFonts w:hint="eastAsia"/>
      </w:rPr>
      <w:t>日</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1</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E3817" w14:textId="77777777" w:rsidR="00784B35" w:rsidRDefault="00784B35">
      <w:r>
        <w:separator/>
      </w:r>
    </w:p>
  </w:footnote>
  <w:footnote w:type="continuationSeparator" w:id="0">
    <w:p w14:paraId="66ED0859" w14:textId="77777777" w:rsidR="00784B35" w:rsidRDefault="00784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587F7" w14:textId="1D2343F5" w:rsidR="00234618" w:rsidRDefault="00291A26">
    <w:pPr>
      <w:pStyle w:val="a5"/>
      <w:pBdr>
        <w:bottom w:val="single" w:sz="4" w:space="1" w:color="auto"/>
      </w:pBdr>
      <w:jc w:val="left"/>
      <w:rPr>
        <w:rFonts w:hint="eastAsia"/>
        <w:szCs w:val="21"/>
      </w:rPr>
    </w:pPr>
    <w:r>
      <w:rPr>
        <w:rFonts w:hint="eastAsia"/>
      </w:rPr>
      <w:t>产品名称：</w:t>
    </w:r>
    <w:r w:rsidR="00187D52">
      <w:rPr>
        <w:rFonts w:hint="eastAsia"/>
      </w:rPr>
      <w:t>乙二醇</w:t>
    </w:r>
    <w:r w:rsidR="00187D52">
      <w:rPr>
        <w:rFonts w:hint="eastAsia"/>
      </w:rPr>
      <w:t xml:space="preserve">   </w:t>
    </w:r>
    <w:r w:rsidR="00B8143B">
      <w:t xml:space="preserve"> </w:t>
    </w:r>
    <w:r>
      <w:rPr>
        <w:rFonts w:hint="eastAsia"/>
      </w:rPr>
      <w:t xml:space="preserve">                      </w:t>
    </w:r>
    <w:r w:rsidR="00986A3B">
      <w:t xml:space="preserve">  </w:t>
    </w:r>
    <w:r>
      <w:rPr>
        <w:rFonts w:hint="eastAsia"/>
      </w:rPr>
      <w:t xml:space="preserve"> </w:t>
    </w:r>
    <w:r w:rsidR="00E06133">
      <w:t xml:space="preserve">  </w:t>
    </w:r>
    <w:r>
      <w:rPr>
        <w:rFonts w:hint="eastAsia"/>
      </w:rPr>
      <w:t xml:space="preserve">                      SDS</w:t>
    </w:r>
    <w:r>
      <w:rPr>
        <w:rFonts w:hint="eastAsia"/>
      </w:rPr>
      <w:t>编号：</w:t>
    </w:r>
    <w:r>
      <w:t>HXSH</w:t>
    </w:r>
    <w:r w:rsidR="00187D52">
      <w:rPr>
        <w:rFonts w:hint="eastAsia"/>
      </w:rPr>
      <w:t>143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A4916" w14:textId="77777777" w:rsidR="00234618" w:rsidRDefault="00291A26">
    <w:pPr>
      <w:pStyle w:val="a4"/>
      <w:spacing w:before="0" w:beforeAutospacing="0" w:after="0" w:afterAutospacing="0" w:line="0" w:lineRule="atLeast"/>
      <w:jc w:val="center"/>
      <w:rPr>
        <w:rFonts w:ascii="黑体" w:eastAsia="黑体" w:hint="eastAsia"/>
        <w:sz w:val="21"/>
        <w:szCs w:val="21"/>
      </w:rPr>
    </w:pPr>
    <w:r>
      <w:rPr>
        <w:rFonts w:ascii="黑体" w:eastAsia="黑体" w:hint="eastAsia"/>
        <w:sz w:val="21"/>
        <w:szCs w:val="21"/>
      </w:rPr>
      <w:t xml:space="preserve">      </w:t>
    </w:r>
  </w:p>
  <w:p w14:paraId="36E298B3" w14:textId="77777777" w:rsidR="00234618" w:rsidRDefault="00291A26">
    <w:pPr>
      <w:pStyle w:val="a4"/>
      <w:spacing w:before="0" w:beforeAutospacing="0" w:after="0" w:afterAutospacing="0" w:line="0" w:lineRule="atLeast"/>
      <w:jc w:val="center"/>
      <w:rPr>
        <w:rFonts w:ascii="黑体" w:eastAsia="黑体" w:hint="eastAsia"/>
        <w:sz w:val="30"/>
        <w:szCs w:val="30"/>
      </w:rPr>
    </w:pPr>
    <w:r>
      <w:rPr>
        <w:rFonts w:ascii="黑体" w:eastAsia="黑体" w:hint="eastAsia"/>
        <w:sz w:val="30"/>
        <w:szCs w:val="30"/>
      </w:rPr>
      <w:t xml:space="preserve">       </w:t>
    </w:r>
  </w:p>
  <w:p w14:paraId="2E08DE59" w14:textId="77777777" w:rsidR="00234618" w:rsidRDefault="00234618">
    <w:pPr>
      <w:pStyle w:val="a4"/>
      <w:spacing w:before="0" w:beforeAutospacing="0" w:after="0" w:afterAutospacing="0" w:line="0" w:lineRule="atLeast"/>
      <w:jc w:val="center"/>
      <w:rPr>
        <w:rFonts w:hint="eastAsia"/>
        <w:sz w:val="21"/>
        <w:szCs w:val="21"/>
      </w:rPr>
    </w:pPr>
  </w:p>
  <w:p w14:paraId="2546D593" w14:textId="77777777" w:rsidR="00234618" w:rsidRDefault="00291A26" w:rsidP="009362C3">
    <w:pPr>
      <w:pStyle w:val="a4"/>
      <w:spacing w:before="0" w:beforeAutospacing="0" w:after="0" w:afterAutospacing="0" w:line="0" w:lineRule="atLeast"/>
      <w:jc w:val="center"/>
      <w:rPr>
        <w:rFonts w:hint="eastAsia"/>
        <w:sz w:val="44"/>
        <w:szCs w:val="44"/>
      </w:rPr>
    </w:pPr>
    <w:r>
      <w:rPr>
        <w:rFonts w:ascii="黑体" w:eastAsia="黑体" w:hint="eastAsia"/>
        <w:sz w:val="44"/>
        <w:szCs w:val="44"/>
      </w:rPr>
      <w:t>化学品安全技术说明书</w:t>
    </w:r>
  </w:p>
  <w:p w14:paraId="297C28B1" w14:textId="77777777" w:rsidR="00234618" w:rsidRDefault="00234618">
    <w:pPr>
      <w:pStyle w:val="a4"/>
      <w:spacing w:before="0" w:beforeAutospacing="0" w:after="0" w:afterAutospacing="0" w:line="0" w:lineRule="atLeast"/>
      <w:jc w:val="center"/>
      <w:rPr>
        <w:rFonts w:hint="eastAsia"/>
        <w:sz w:val="21"/>
        <w:szCs w:val="21"/>
      </w:rPr>
    </w:pPr>
  </w:p>
  <w:p w14:paraId="1B31E24C" w14:textId="39C424F4" w:rsidR="00234618" w:rsidRPr="00397151" w:rsidRDefault="00291A26">
    <w:pPr>
      <w:pStyle w:val="a4"/>
      <w:spacing w:before="0" w:beforeAutospacing="0" w:after="0" w:afterAutospacing="0" w:line="0" w:lineRule="atLeast"/>
      <w:jc w:val="both"/>
      <w:rPr>
        <w:rFonts w:ascii="Times New Roman" w:hAnsi="Times New Roman" w:cs="Times New Roman" w:hint="eastAsia"/>
        <w:sz w:val="21"/>
        <w:szCs w:val="21"/>
      </w:rPr>
    </w:pPr>
    <w:r w:rsidRPr="00397151">
      <w:rPr>
        <w:rFonts w:ascii="Times New Roman" w:hAnsi="Times New Roman" w:cs="Times New Roman"/>
        <w:sz w:val="21"/>
        <w:szCs w:val="21"/>
      </w:rPr>
      <w:t>最新修订日期：</w:t>
    </w:r>
    <w:r w:rsidRPr="00397151">
      <w:rPr>
        <w:rFonts w:ascii="Times New Roman" w:hAnsi="Times New Roman" w:cs="Times New Roman"/>
        <w:sz w:val="21"/>
        <w:szCs w:val="21"/>
      </w:rPr>
      <w:t>2019</w:t>
    </w:r>
    <w:r w:rsidRPr="00397151">
      <w:rPr>
        <w:rFonts w:ascii="Times New Roman" w:hAnsi="Times New Roman" w:cs="Times New Roman"/>
        <w:sz w:val="21"/>
        <w:szCs w:val="21"/>
      </w:rPr>
      <w:t>年</w:t>
    </w:r>
    <w:r w:rsidRPr="00397151">
      <w:rPr>
        <w:rFonts w:ascii="Times New Roman" w:hAnsi="Times New Roman" w:cs="Times New Roman"/>
        <w:sz w:val="21"/>
        <w:szCs w:val="21"/>
      </w:rPr>
      <w:t>12</w:t>
    </w:r>
    <w:r w:rsidRPr="00397151">
      <w:rPr>
        <w:rFonts w:ascii="Times New Roman" w:hAnsi="Times New Roman" w:cs="Times New Roman"/>
        <w:sz w:val="21"/>
        <w:szCs w:val="21"/>
      </w:rPr>
      <w:t>月</w:t>
    </w:r>
    <w:r w:rsidRPr="00397151">
      <w:rPr>
        <w:rFonts w:ascii="Times New Roman" w:hAnsi="Times New Roman" w:cs="Times New Roman"/>
        <w:sz w:val="21"/>
        <w:szCs w:val="21"/>
      </w:rPr>
      <w:t>28</w:t>
    </w:r>
    <w:r w:rsidRPr="00397151">
      <w:rPr>
        <w:rFonts w:ascii="Times New Roman" w:hAnsi="Times New Roman" w:cs="Times New Roman"/>
        <w:sz w:val="21"/>
        <w:szCs w:val="21"/>
      </w:rPr>
      <w:t>日</w:t>
    </w:r>
    <w:r w:rsidRPr="00397151">
      <w:rPr>
        <w:rFonts w:ascii="Times New Roman" w:hAnsi="Times New Roman" w:cs="Times New Roman"/>
        <w:sz w:val="21"/>
        <w:szCs w:val="21"/>
      </w:rPr>
      <w:t xml:space="preserve">                               SDS</w:t>
    </w:r>
    <w:r w:rsidRPr="00397151">
      <w:rPr>
        <w:rFonts w:ascii="Times New Roman" w:hAnsi="Times New Roman" w:cs="Times New Roman"/>
        <w:sz w:val="21"/>
        <w:szCs w:val="21"/>
      </w:rPr>
      <w:t>编号：</w:t>
    </w:r>
    <w:r w:rsidRPr="00397151">
      <w:rPr>
        <w:rFonts w:ascii="Times New Roman" w:hAnsi="Times New Roman" w:cs="Times New Roman"/>
        <w:sz w:val="21"/>
        <w:szCs w:val="21"/>
      </w:rPr>
      <w:t>HXSH</w:t>
    </w:r>
    <w:r w:rsidR="004D33A8">
      <w:rPr>
        <w:rFonts w:ascii="Times New Roman" w:hAnsi="Times New Roman" w:cs="Times New Roman"/>
        <w:sz w:val="21"/>
        <w:szCs w:val="21"/>
      </w:rPr>
      <w:t>1</w:t>
    </w:r>
    <w:r w:rsidR="00187D52">
      <w:rPr>
        <w:rFonts w:ascii="Times New Roman" w:hAnsi="Times New Roman" w:cs="Times New Roman" w:hint="eastAsia"/>
        <w:sz w:val="21"/>
        <w:szCs w:val="21"/>
      </w:rPr>
      <w:t>43</w:t>
    </w:r>
  </w:p>
  <w:p w14:paraId="63C348D6" w14:textId="1C69D46A"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产品名称：</w:t>
    </w:r>
    <w:r w:rsidR="00187D52">
      <w:rPr>
        <w:rFonts w:ascii="Times New Roman" w:hAnsi="Times New Roman" w:cs="Times New Roman" w:hint="eastAsia"/>
        <w:sz w:val="21"/>
        <w:szCs w:val="21"/>
      </w:rPr>
      <w:t>乙二醇</w:t>
    </w:r>
    <w:r w:rsidR="00187D52">
      <w:rPr>
        <w:rFonts w:ascii="Times New Roman" w:hAnsi="Times New Roman" w:cs="Times New Roman" w:hint="eastAsia"/>
        <w:sz w:val="21"/>
        <w:szCs w:val="21"/>
      </w:rPr>
      <w:t xml:space="preserve">       </w:t>
    </w:r>
    <w:r w:rsidR="000B3C47">
      <w:rPr>
        <w:rFonts w:ascii="Times New Roman" w:hAnsi="Times New Roman" w:cs="Times New Roman" w:hint="eastAsia"/>
        <w:sz w:val="21"/>
        <w:szCs w:val="21"/>
      </w:rPr>
      <w:t xml:space="preserve"> </w:t>
    </w:r>
    <w:r w:rsidR="000B3C47">
      <w:rPr>
        <w:rFonts w:ascii="Times New Roman" w:hAnsi="Times New Roman" w:cs="Times New Roman"/>
        <w:sz w:val="21"/>
        <w:szCs w:val="21"/>
      </w:rPr>
      <w:t xml:space="preserve"> </w:t>
    </w:r>
    <w:r w:rsidRPr="00397151">
      <w:rPr>
        <w:rFonts w:ascii="Times New Roman" w:hAnsi="Times New Roman" w:cs="Times New Roman"/>
        <w:sz w:val="21"/>
        <w:szCs w:val="21"/>
      </w:rPr>
      <w:t xml:space="preserve">                                    </w:t>
    </w:r>
    <w:r>
      <w:rPr>
        <w:rFonts w:ascii="Times New Roman" w:hAnsi="Times New Roman" w:cs="Times New Roman"/>
        <w:sz w:val="21"/>
        <w:szCs w:val="21"/>
      </w:rPr>
      <w:t xml:space="preserve"> </w:t>
    </w:r>
    <w:r w:rsidR="00D12809">
      <w:rPr>
        <w:rFonts w:ascii="Times New Roman" w:hAnsi="Times New Roman" w:cs="Times New Roman"/>
        <w:sz w:val="21"/>
        <w:szCs w:val="21"/>
      </w:rPr>
      <w:t xml:space="preserve"> </w:t>
    </w:r>
    <w:r w:rsidR="00986A3B">
      <w:rPr>
        <w:rFonts w:ascii="Times New Roman" w:hAnsi="Times New Roman" w:cs="Times New Roman"/>
        <w:sz w:val="21"/>
        <w:szCs w:val="21"/>
      </w:rPr>
      <w:t xml:space="preserve"> </w:t>
    </w:r>
    <w:r w:rsidRPr="00397151">
      <w:rPr>
        <w:rFonts w:ascii="Times New Roman" w:hAnsi="Times New Roman" w:cs="Times New Roman"/>
        <w:sz w:val="21"/>
        <w:szCs w:val="21"/>
      </w:rPr>
      <w:t>版本：</w:t>
    </w:r>
    <w:r w:rsidRPr="00397151">
      <w:rPr>
        <w:rFonts w:ascii="Times New Roman" w:hAnsi="Times New Roman" w:cs="Times New Roman"/>
        <w:sz w:val="21"/>
        <w:szCs w:val="21"/>
      </w:rPr>
      <w:t>2020</w:t>
    </w:r>
    <w:r w:rsidRPr="00397151">
      <w:rPr>
        <w:rFonts w:ascii="Times New Roman" w:hAnsi="Times New Roman" w:cs="Times New Roman"/>
        <w:sz w:val="21"/>
        <w:szCs w:val="21"/>
      </w:rPr>
      <w:t>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26"/>
    <w:rsid w:val="000023B2"/>
    <w:rsid w:val="00011251"/>
    <w:rsid w:val="00035A80"/>
    <w:rsid w:val="000B3C47"/>
    <w:rsid w:val="00187D52"/>
    <w:rsid w:val="00234618"/>
    <w:rsid w:val="00291A26"/>
    <w:rsid w:val="002B350F"/>
    <w:rsid w:val="00323A7F"/>
    <w:rsid w:val="00331408"/>
    <w:rsid w:val="004A59CA"/>
    <w:rsid w:val="004D33A8"/>
    <w:rsid w:val="005D2326"/>
    <w:rsid w:val="005F5DD5"/>
    <w:rsid w:val="00626ED5"/>
    <w:rsid w:val="007301E5"/>
    <w:rsid w:val="00784B35"/>
    <w:rsid w:val="007A518C"/>
    <w:rsid w:val="00986A3B"/>
    <w:rsid w:val="00B46E94"/>
    <w:rsid w:val="00B8143B"/>
    <w:rsid w:val="00CD66C5"/>
    <w:rsid w:val="00D12809"/>
    <w:rsid w:val="00D922A2"/>
    <w:rsid w:val="00DA2EA5"/>
    <w:rsid w:val="00DB0D93"/>
    <w:rsid w:val="00E02926"/>
    <w:rsid w:val="00E06133"/>
    <w:rsid w:val="00E17511"/>
    <w:rsid w:val="00EF1238"/>
    <w:rsid w:val="00FA6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754B"/>
  <w15:chartTrackingRefBased/>
  <w15:docId w15:val="{5C4628C1-D806-454D-9DC8-E3FEA945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A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1A26"/>
  </w:style>
  <w:style w:type="character" w:customStyle="1" w:styleId="bt21">
    <w:name w:val="bt21"/>
    <w:rsid w:val="00291A26"/>
    <w:rPr>
      <w:rFonts w:ascii="黑体" w:eastAsia="黑体" w:hint="eastAsia"/>
      <w:sz w:val="24"/>
      <w:szCs w:val="24"/>
    </w:rPr>
  </w:style>
  <w:style w:type="character" w:customStyle="1" w:styleId="bt11">
    <w:name w:val="bt11"/>
    <w:rsid w:val="00291A26"/>
    <w:rPr>
      <w:rFonts w:ascii="黑体" w:eastAsia="黑体" w:hint="eastAsia"/>
      <w:color w:val="000000"/>
      <w:sz w:val="28"/>
      <w:szCs w:val="28"/>
    </w:rPr>
  </w:style>
  <w:style w:type="character" w:customStyle="1" w:styleId="zw1">
    <w:name w:val="zw1"/>
    <w:rsid w:val="00291A26"/>
    <w:rPr>
      <w:rFonts w:ascii="宋体" w:eastAsia="宋体" w:hAnsi="宋体" w:hint="eastAsia"/>
      <w:sz w:val="22"/>
      <w:szCs w:val="22"/>
    </w:rPr>
  </w:style>
  <w:style w:type="paragraph" w:styleId="a4">
    <w:name w:val="Normal (Web)"/>
    <w:basedOn w:val="a"/>
    <w:rsid w:val="00291A26"/>
    <w:pPr>
      <w:widowControl/>
      <w:spacing w:before="100" w:beforeAutospacing="1" w:after="100" w:afterAutospacing="1"/>
      <w:jc w:val="left"/>
    </w:pPr>
    <w:rPr>
      <w:rFonts w:ascii="宋体" w:hAnsi="宋体" w:cs="宋体"/>
      <w:kern w:val="0"/>
      <w:sz w:val="24"/>
    </w:rPr>
  </w:style>
  <w:style w:type="paragraph" w:styleId="a5">
    <w:name w:val="header"/>
    <w:basedOn w:val="a"/>
    <w:link w:val="a6"/>
    <w:rsid w:val="00291A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91A26"/>
    <w:rPr>
      <w:rFonts w:ascii="Times New Roman" w:eastAsia="宋体" w:hAnsi="Times New Roman" w:cs="Times New Roman"/>
      <w:sz w:val="18"/>
      <w:szCs w:val="18"/>
    </w:rPr>
  </w:style>
  <w:style w:type="paragraph" w:styleId="a7">
    <w:name w:val="footer"/>
    <w:basedOn w:val="a"/>
    <w:link w:val="a8"/>
    <w:rsid w:val="00291A26"/>
    <w:pPr>
      <w:tabs>
        <w:tab w:val="center" w:pos="4153"/>
        <w:tab w:val="right" w:pos="8306"/>
      </w:tabs>
      <w:snapToGrid w:val="0"/>
      <w:jc w:val="left"/>
    </w:pPr>
    <w:rPr>
      <w:sz w:val="18"/>
      <w:szCs w:val="18"/>
    </w:rPr>
  </w:style>
  <w:style w:type="character" w:customStyle="1" w:styleId="a8">
    <w:name w:val="页脚 字符"/>
    <w:basedOn w:val="a0"/>
    <w:link w:val="a7"/>
    <w:rsid w:val="00291A26"/>
    <w:rPr>
      <w:rFonts w:ascii="Times New Roman" w:eastAsia="宋体" w:hAnsi="Times New Roman" w:cs="Times New Roman"/>
      <w:sz w:val="18"/>
      <w:szCs w:val="18"/>
    </w:rPr>
  </w:style>
  <w:style w:type="paragraph" w:customStyle="1" w:styleId="zw">
    <w:name w:val="zw"/>
    <w:basedOn w:val="a"/>
    <w:rsid w:val="00291A26"/>
    <w:pPr>
      <w:widowControl/>
      <w:spacing w:before="100" w:beforeAutospacing="1" w:after="100" w:afterAutospacing="1" w:line="440" w:lineRule="atLeast"/>
      <w:jc w:val="left"/>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 祈月</dc:creator>
  <cp:keywords/>
  <dc:description/>
  <cp:lastModifiedBy>祈月 成</cp:lastModifiedBy>
  <cp:revision>2</cp:revision>
  <dcterms:created xsi:type="dcterms:W3CDTF">2024-08-01T09:03:00Z</dcterms:created>
  <dcterms:modified xsi:type="dcterms:W3CDTF">2024-08-01T09:03:00Z</dcterms:modified>
</cp:coreProperties>
</file>